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C41B2" w14:textId="60A4CEBC" w:rsidR="002B656D" w:rsidRDefault="00745278" w:rsidP="004B6609">
      <w:pPr>
        <w:pStyle w:val="BodyText3"/>
        <w:widowControl w:val="0"/>
        <w:spacing w:line="276" w:lineRule="auto"/>
        <w:rPr>
          <w:rFonts w:ascii="Arial Narrow" w:hAnsi="Arial Narrow"/>
          <w:caps/>
          <w:sz w:val="22"/>
          <w:szCs w:val="22"/>
        </w:rPr>
      </w:pPr>
      <w:r>
        <w:rPr>
          <w:noProof/>
        </w:rPr>
        <w:drawing>
          <wp:anchor distT="0" distB="0" distL="114300" distR="114300" simplePos="0" relativeHeight="251675136" behindDoc="0" locked="0" layoutInCell="1" allowOverlap="1" wp14:anchorId="70ADADAF" wp14:editId="00653C3B">
            <wp:simplePos x="0" y="0"/>
            <wp:positionH relativeFrom="column">
              <wp:posOffset>4003675</wp:posOffset>
            </wp:positionH>
            <wp:positionV relativeFrom="paragraph">
              <wp:posOffset>-67945</wp:posOffset>
            </wp:positionV>
            <wp:extent cx="1114425" cy="1022985"/>
            <wp:effectExtent l="0" t="0" r="9525" b="5715"/>
            <wp:wrapThrough wrapText="bothSides">
              <wp:wrapPolygon edited="0">
                <wp:start x="0" y="0"/>
                <wp:lineTo x="0" y="21318"/>
                <wp:lineTo x="21415" y="21318"/>
                <wp:lineTo x="2141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022985"/>
                    </a:xfrm>
                    <a:prstGeom prst="rect">
                      <a:avLst/>
                    </a:prstGeom>
                    <a:noFill/>
                    <a:ln>
                      <a:noFill/>
                    </a:ln>
                  </pic:spPr>
                </pic:pic>
              </a:graphicData>
            </a:graphic>
          </wp:anchor>
        </w:drawing>
      </w:r>
      <w:r w:rsidR="0057642E">
        <w:rPr>
          <w:noProof/>
          <w:sz w:val="52"/>
          <w:szCs w:val="52"/>
        </w:rPr>
        <mc:AlternateContent>
          <mc:Choice Requires="wpg">
            <w:drawing>
              <wp:anchor distT="0" distB="0" distL="114300" distR="114300" simplePos="0" relativeHeight="251660288" behindDoc="0" locked="0" layoutInCell="1" allowOverlap="1" wp14:anchorId="641C4214" wp14:editId="11F0DEEC">
                <wp:simplePos x="0" y="0"/>
                <wp:positionH relativeFrom="column">
                  <wp:posOffset>7153275</wp:posOffset>
                </wp:positionH>
                <wp:positionV relativeFrom="paragraph">
                  <wp:posOffset>-109220</wp:posOffset>
                </wp:positionV>
                <wp:extent cx="1489710" cy="975995"/>
                <wp:effectExtent l="9525" t="11430" r="15240" b="12700"/>
                <wp:wrapNone/>
                <wp:docPr id="1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11"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2"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08344" id="Group 35" o:spid="_x0000_s1026" style="position:absolute;margin-left:563.25pt;margin-top:-8.6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">
                <v:rect id="Rectangle 36" o:spid="_x0000_s1027" style="position:absolute;left:11249;top:10676;width:209;height:24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L18QA&#10;AADbAAAADwAAAGRycy9kb3ducmV2LnhtbERPTWvCQBC9F/oflin0VjdKlZC6irQICqW2iQeP0+yY&#10;hGRnQ3abxH/fFQRv83ifs1yPphE9da6yrGA6iUAQ51ZXXCg4ZtuXGITzyBoby6TgQg7Wq8eHJSba&#10;DvxDfeoLEULYJaig9L5NpHR5SQbdxLbEgTvbzqAPsCuk7nAI4aaRsyhaSIMVh4YSW3ovKa/TP6Pg&#10;cDzI+OM3+/qu9/XupBevn/P9Sannp3HzBsLT6O/im3unw/wpXH8J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C9fEAAAA2wAAAA8AAAAAAAAAAAAAAAAAmAIAAGRycy9k&#10;b3ducmV2LnhtbFBLBQYAAAAABAAEAPUAAACJAwAAAAA=&#10;" stroked="f">
                  <v:stroke joinstyle="round"/>
                  <o:lock v:ext="edit" shapetype="t"/>
                  <v:textbox inset="2.88pt,2.88pt,2.88pt,2.88pt"/>
                </v:rect>
                <v:rect id="Rectangle 37" o:spid="_x0000_s1028" style="position:absolute;left:11353;top:10852;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UG8EA&#10;AADbAAAADwAAAGRycy9kb3ducmV2LnhtbERPTYvCMBC9C/sfwix403SLK0s1iiwIehKrrh6HZmyq&#10;zaQ0Ueu/3ywseJvH+5zpvLO1uFPrK8cKPoYJCOLC6YpLBfvdcvAFwgdkjbVjUvAkD/PZW2+KmXYP&#10;3tI9D6WIIewzVGBCaDIpfWHIoh+6hjhyZ9daDBG2pdQtPmK4rWWaJGNpseLYYLChb0PFNb9ZBU3a&#10;XTbr+mZGvLPPz5/F6ZAfR0r137vFBESgLrzE/+6VjvNT+PslHi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m1BvBAAAA2wAAAA8AAAAAAAAAAAAAAAAAmAIAAGRycy9kb3du&#10;cmV2LnhtbFBLBQYAAAAABAAEAPUAAACGAw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x5OMAA&#10;AADbAAAADwAAAGRycy9kb3ducmV2LnhtbERPS4vCMBC+C/sfwix401QFka5RRFbqXgQf0OvQzLal&#10;zaQ0WY3++o0geJuP7znLdTCtuFLvassKJuMEBHFhdc2lgst5N1qAcB5ZY2uZFNzJwXr1MVhiqu2N&#10;j3Q9+VLEEHYpKqi871IpXVGRQTe2HXHkfm1v0EfYl1L3eIvhppXTJJlLgzXHhgo72lZUNKc/o6Db&#10;Zpl7YB5+DiErdvmjmU+/G6WGn2HzBcJT8G/xy73Xcf4Mnr/E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x5OMAAAADbAAAADwAAAAAAAAAAAAAAAACYAgAAZHJzL2Rvd25y&#10;ZXYueG1sUEsFBgAAAAAEAAQA9QAAAIUDA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5TcEAAADbAAAADwAAAGRycy9kb3ducmV2LnhtbERP24rCMBB9X/Afwgi+ramiq1ZTEUFZ&#10;2Afx8gFDM7a1zaQ0sXb9erMg7NscznVW685UoqXGFZYVjIYRCOLU6oIzBZfz7nMOwnlkjZVlUvBL&#10;DtZJ72OFsbYPPlJ78pkIIexiVJB7X8dSujQng25oa+LAXW1j0AfYZFI3+AjhppLjKPqSBgsODTnW&#10;tM0pLU93o2BGP/fM2W5a3s6L8f7QPtudfSo16HebJQhPnf8Xv93fOsyfwN8v4QCZ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57lNwQAAANsAAAAPAAAAAAAAAAAAAAAA&#10;AKECAABkcnMvZG93bnJldi54bWxQSwUGAAAAAAQABAD5AAAAjwMAAAAA&#10;" strokecolor="#cc9" strokeweight="2pt">
                  <v:shadow color="#ccc"/>
                </v:line>
                <v:line id="Line 40" o:spid="_x0000_s1031" style="position:absolute;visibility:visible;mso-wrap-style:square" from="11354,10852" to="11354,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sc1r8AAADbAAAADwAAAGRycy9kb3ducmV2LnhtbERPzYrCMBC+L/gOYQRva6qgq9UoIiiC&#10;B9nqAwzN2FabSWlirT69EQRv8/H9znzZmlI0VLvCsoJBPwJBnFpdcKbgdNz8TkA4j6yxtEwKHuRg&#10;uej8zDHW9s7/1CQ+EyGEXYwKcu+rWEqX5mTQ9W1FHLizrQ36AOtM6hrvIdyUchhFY2mw4NCQY0Xr&#10;nNJrcjMK/mh/y5xtR9fLcTrcHppns7FPpXrddjUD4an1X/HHvdNh/gjev4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6sc1r8AAADbAAAADwAAAAAAAAAAAAAAAACh&#10;AgAAZHJzL2Rvd25yZXYueG1sUEsFBgAAAAAEAAQA+QAAAI0DAAAAAA==&#10;" strokecolor="#cc9" strokeweight="2pt">
                  <v:shadow color="#ccc"/>
                </v:line>
                <v:shape id="AutoShape 41" o:spid="_x0000_s1032" style="position:absolute;left:11251;top:10676;width:205;height:20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P5sEA&#10;AADbAAAADwAAAGRycy9kb3ducmV2LnhtbERPS4vCMBC+L+x/CLPgZdFUBZFqlGVRFPbiEzwOzdgW&#10;m0lJou36640geJuP7znTeWsqcSPnS8sK+r0EBHFmdcm5gsN+2R2D8AFZY2WZFPyTh/ns82OKqbYN&#10;b+m2C7mIIexTVFCEUKdS+qwgg75na+LIna0zGCJ0udQOmxhuKjlIkpE0WHJsKLCm34Kyy+5qFNwH&#10;p/tq3fwdF2684Wx4/F42V1Kq89X+TEAEasNb/HKvdZw/gucv8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dz+bBAAAA2wAAAA8AAAAAAAAAAAAAAAAAmAIAAGRycy9kb3du&#10;cmV2LnhtbFBLBQYAAAAABAAEAPUAAACGAw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b4A&#10;AADbAAAADwAAAGRycy9kb3ducmV2LnhtbERPTWsCMRC9F/wPYYTealYPVlejiFLsdVUQb8Nm3Cxu&#10;JkuSavrvm4LgbR7vc5brZDtxJx9axwrGowIEce10y42C0/HrYwYiRGSNnWNS8EsB1qvB2xJL7R5c&#10;0f0QG5FDOJSowMTYl1KG2pDFMHI9ceauzluMGfpGao+PHG47OSmKqbTYcm4w2NPWUH07/FgF28ST&#10;KiQf97Qbzy/nNhlsKqXeh2mzABEpxZf46f7Wef4n/P+SD5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8jm+AAAA2wAAAA8AAAAAAAAAAAAAAAAAmAIAAGRycy9kb3ducmV2&#10;LnhtbFBLBQYAAAAABAAEAPUAAACDAw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sidR="0057642E">
        <w:rPr>
          <w:noProof/>
          <w:sz w:val="52"/>
          <w:szCs w:val="52"/>
        </w:rPr>
        <mc:AlternateContent>
          <mc:Choice Requires="wpg">
            <w:drawing>
              <wp:anchor distT="0" distB="0" distL="114300" distR="114300" simplePos="0" relativeHeight="251659264" behindDoc="0" locked="0" layoutInCell="1" allowOverlap="1" wp14:anchorId="641C4215" wp14:editId="6F79D3C5">
                <wp:simplePos x="0" y="0"/>
                <wp:positionH relativeFrom="column">
                  <wp:posOffset>233680</wp:posOffset>
                </wp:positionH>
                <wp:positionV relativeFrom="paragraph">
                  <wp:posOffset>-109220</wp:posOffset>
                </wp:positionV>
                <wp:extent cx="1490345" cy="1071245"/>
                <wp:effectExtent l="5080" t="11430" r="19050" b="12700"/>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3"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AutoShape 33"/>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AutoShape 34"/>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5CDBD" id="Group 27" o:spid="_x0000_s1026" style="position:absolute;margin-left:18.4pt;margin-top:-8.6pt;width:117.35pt;height:84.3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">
                <v:rect id="Rectangle 28" o:spid="_x0000_s1027" style="position:absolute;left:11249;top:10676;width:209;height:24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o:lock v:ext="edit" shapetype="t"/>
                  <v:textbox inset="2.88pt,2.88pt,2.88pt,2.88pt"/>
                </v:rect>
                <v:rect id="Rectangle 29" o:spid="_x0000_s1028" style="position:absolute;left:11353;top:10852;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FgJsMA&#10;AADaAAAADwAAAGRycy9kb3ducmV2LnhtbESPQWvCQBSE7wX/w/KE3pqNEotE1xCEQnsqja3t8ZF9&#10;ZtNm34bsqvHfu4LQ4zAz3zDrYrSdONHgW8cKZkkKgrh2uuVGwefu5WkJwgdkjZ1jUnAhD8Vm8rDG&#10;XLszf9CpCo2IEPY5KjAh9LmUvjZk0SeuJ47ewQ0WQ5RDI/WA5wi3nZyn6bO02HJcMNjT1lD9Vx2t&#10;gn4+/r6/dUeT8c5eFvvy56v6zpR6nI7lCkSgMfyH7+1XrSCD25V4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FgJsMAAADaAAAADwAAAAAAAAAAAAAAAACYAgAAZHJzL2Rv&#10;d25yZXYueG1sUEsFBgAAAAAEAAQA9QAAAIgD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GCMIA&#10;AADaAAAADwAAAGRycy9kb3ducmV2LnhtbESPT4vCMBTE78J+h/AWvGmqoEjXKCIrdS+Cf6DXR/O2&#10;LW1eSpPV6KffCILHYWZ+wyzXwbTiSr2rLSuYjBMQxIXVNZcKLufdaAHCeWSNrWVScCcH69XHYImp&#10;tjc+0vXkSxEh7FJUUHnfpVK6oiKDbmw74uj92t6gj7Ivpe7xFuGmldMkmUuDNceFCjvaVlQ0pz+j&#10;oNtmmXtgHn4OISt2+aOZT78bpYafYfMFwlPw7/CrvdcKZvC8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MYIwgAAANoAAAAPAAAAAAAAAAAAAAAAAJgCAABkcnMvZG93&#10;bnJldi54bWxQSwUGAAAAAAQABAD1AAAAhwM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MIAAADaAAAADwAAAGRycy9kb3ducmV2LnhtbESP3YrCMBSE74V9h3AW9k7TFdaf2iiL&#10;oAheiNUHODTHtrY5KU2s1ac3wsJeDjPzDZOselOLjlpXWlbwPYpAEGdWl5wrOJ82wxkI55E11pZJ&#10;wYMcrJYfgwRjbe98pC71uQgQdjEqKLxvYildVpBBN7INcfAutjXog2xzqVu8B7ip5TiKJtJgyWGh&#10;wIbWBWVVejMKprS/5c72P9X1NB9vD92z29inUl+f/e8ChKfe/4f/2jutYALvK+EG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r/MIAAADaAAAADwAAAAAAAAAAAAAA&#10;AAChAgAAZHJzL2Rvd25yZXYueG1sUEsFBgAAAAAEAAQA+QAAAJADAAAAAA==&#10;" strokecolor="#cc9" strokeweight="2pt">
                  <v:shadow color="#ccc"/>
                </v:line>
                <v:line id="Line 32" o:spid="_x0000_s1031" style="position:absolute;visibility:visible;mso-wrap-style:square" from="11354,10852" to="11354,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QOZ8EAAADaAAAADwAAAGRycy9kb3ducmV2LnhtbESP3YrCMBSE7wXfIRzBO01X8K/bKCIo&#10;C16IPw9waM623TYnpYm1+vQbQfBymPlmmGTdmUq01LjCsoKvcQSCOLW64EzB9bIbLUA4j6yxskwK&#10;HuRgver3Eoy1vfOJ2rPPRChhF6OC3Ps6ltKlORl0Y1sTB+/XNgZ9kE0mdYP3UG4qOYmimTRYcFjI&#10;saZtTml5vhkFczrcMme7afl3WU72x/bZ7uxTqeGg23yD8NT5T/hN/+jAwetKuA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A5nwQAAANoAAAAPAAAAAAAAAAAAAAAA&#10;AKECAABkcnMvZG93bnJldi54bWxQSwUGAAAAAAQABAD5AAAAjwMAAAAA&#10;" strokecolor="#cc9" strokeweight="2pt">
                  <v:shadow color="#ccc"/>
                </v:line>
                <v:shape id="AutoShape 33" o:spid="_x0000_s1032" style="position:absolute;left:11251;top:10676;width:205;height:20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x6sIA&#10;AADaAAAADwAAAGRycy9kb3ducmV2LnhtbERPy2rCQBTdF/yH4QrdlDppCkVSR5HSUKEbGxW6vGRu&#10;k2DmTpiZPOrXOwvB5eG8V5vJtGIg5xvLCl4WCQji0uqGKwXHQ/68BOEDssbWMin4Jw+b9exhhZm2&#10;I//QUIRKxBD2GSqoQ+gyKX1Zk0G/sB1x5P6sMxgidJXUDscYblqZJsmbNNhwbKixo4+aynPRGwWX&#10;9PfytRu/T59uuefy9fSUjz0p9Tiftu8gAk3hLr65d1pB3BqvxBs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DHqwgAAANoAAAAPAAAAAAAAAAAAAAAAAJgCAABkcnMvZG93&#10;bnJldi54bWxQSwUGAAAAAAQABAD1AAAAhwM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34" o:spid="_x0000_s1033" style="position:absolute;left:11251;top:10715;width:205;height:20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X7b8A&#10;AADaAAAADwAAAGRycy9kb3ducmV2LnhtbESPQWsCMRSE7wX/Q3hCbzWrB9HVKKIUva4K4u2xeW4W&#10;Ny9Lkmr8902h4HGYmW+Y5TrZTjzIh9axgvGoAEFcO91yo+B8+v6agQgRWWPnmBS8KMB6NfhYYqnd&#10;kyt6HGMjMoRDiQpMjH0pZagNWQwj1xNn7+a8xZilb6T2+Mxw28lJUUylxZbzgsGetobq+/HHKtgm&#10;nlQh+bin3Xh+vbTJYFMp9TlMmwWISCm+w//tg1Ywh78r+QbI1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yBftvwAAANoAAAAPAAAAAAAAAAAAAAAAAJgCAABkcnMvZG93bnJl&#10;di54bWxQSwUGAAAAAAQABAD1AAAAhAM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p>
    <w:p w14:paraId="57A1E8F2" w14:textId="535D0FD4" w:rsidR="00AA12A0" w:rsidRPr="00AA12A0" w:rsidRDefault="00AA12A0" w:rsidP="00745278">
      <w:pPr>
        <w:widowControl w:val="0"/>
        <w:jc w:val="both"/>
        <w:rPr>
          <w:rFonts w:ascii="Calibri" w:eastAsiaTheme="minorEastAsia" w:hAnsi="Calibri" w:cs="Calibri"/>
          <w:b/>
          <w:bCs/>
          <w:color w:val="auto"/>
          <w:sz w:val="20"/>
          <w:szCs w:val="20"/>
        </w:rPr>
      </w:pPr>
      <w:r w:rsidRPr="00AA12A0">
        <w:rPr>
          <w:rFonts w:ascii="Arial Narrow" w:eastAsiaTheme="minorEastAsia" w:hAnsi="Arial Narrow" w:cs="Arial Narrow"/>
          <w:sz w:val="20"/>
          <w:szCs w:val="20"/>
        </w:rPr>
        <w:t xml:space="preserve"> </w:t>
      </w:r>
    </w:p>
    <w:p w14:paraId="2E41AF20" w14:textId="201D821D" w:rsidR="00AA12A0" w:rsidRPr="00AA12A0" w:rsidRDefault="00AA12A0" w:rsidP="00AA12A0">
      <w:pPr>
        <w:widowControl w:val="0"/>
        <w:spacing w:after="0" w:line="240" w:lineRule="auto"/>
        <w:rPr>
          <w:rFonts w:ascii="Arial Narrow" w:eastAsiaTheme="minorEastAsia" w:hAnsi="Arial Narrow" w:cs="Arial Narrow"/>
          <w:b/>
          <w:bCs/>
          <w:sz w:val="20"/>
          <w:szCs w:val="20"/>
        </w:rPr>
      </w:pPr>
    </w:p>
    <w:p w14:paraId="6B0275FE" w14:textId="77777777" w:rsidR="00AA12A0" w:rsidRDefault="00AA12A0" w:rsidP="00AA12A0">
      <w:pPr>
        <w:widowControl w:val="0"/>
        <w:spacing w:after="0" w:line="240" w:lineRule="auto"/>
        <w:rPr>
          <w:rFonts w:eastAsiaTheme="minorEastAsia"/>
          <w:sz w:val="20"/>
          <w:szCs w:val="20"/>
        </w:rPr>
      </w:pPr>
    </w:p>
    <w:p w14:paraId="033F0145" w14:textId="77777777" w:rsidR="00592505" w:rsidRPr="00AA12A0" w:rsidRDefault="00592505" w:rsidP="00AA12A0">
      <w:pPr>
        <w:widowControl w:val="0"/>
        <w:spacing w:after="0" w:line="240" w:lineRule="auto"/>
        <w:rPr>
          <w:rFonts w:eastAsiaTheme="minorEastAsia"/>
          <w:sz w:val="20"/>
          <w:szCs w:val="20"/>
        </w:rPr>
      </w:pPr>
    </w:p>
    <w:p w14:paraId="34F8CA46" w14:textId="3F71C242" w:rsidR="00AA12A0" w:rsidRPr="00AA12A0" w:rsidRDefault="00AA12A0" w:rsidP="00AA12A0">
      <w:pPr>
        <w:spacing w:line="240" w:lineRule="auto"/>
        <w:rPr>
          <w:rFonts w:eastAsiaTheme="minorEastAsia"/>
        </w:rPr>
      </w:pPr>
      <w:r w:rsidRPr="00AA12A0">
        <w:rPr>
          <w:rFonts w:ascii="Calibri" w:eastAsiaTheme="minorEastAsia" w:hAnsi="Calibri" w:cs="Calibri"/>
          <w:i/>
          <w:iCs/>
          <w:sz w:val="20"/>
          <w:szCs w:val="20"/>
        </w:rPr>
        <w:tab/>
      </w:r>
      <w:r w:rsidRPr="00AA12A0">
        <w:rPr>
          <w:rFonts w:ascii="Calibri" w:eastAsiaTheme="minorEastAsia" w:hAnsi="Calibri" w:cs="Calibri"/>
          <w:i/>
          <w:iCs/>
          <w:sz w:val="20"/>
          <w:szCs w:val="20"/>
        </w:rPr>
        <w:tab/>
      </w:r>
      <w:r w:rsidRPr="00AA12A0">
        <w:rPr>
          <w:rFonts w:ascii="Calibri" w:eastAsiaTheme="minorEastAsia" w:hAnsi="Calibri" w:cs="Calibri"/>
          <w:i/>
          <w:iCs/>
          <w:sz w:val="20"/>
          <w:szCs w:val="20"/>
        </w:rPr>
        <w:tab/>
      </w:r>
    </w:p>
    <w:p w14:paraId="11FCCA05" w14:textId="78369F8F" w:rsidR="004748B0" w:rsidRPr="004748B0" w:rsidRDefault="004748B0" w:rsidP="004748B0">
      <w:pPr>
        <w:widowControl w:val="0"/>
        <w:spacing w:after="0" w:line="240" w:lineRule="auto"/>
        <w:jc w:val="center"/>
        <w:rPr>
          <w:rFonts w:ascii="Tw Cen MT Condensed" w:eastAsiaTheme="minorEastAsia" w:hAnsi="Tw Cen MT Condensed" w:cs="Tw Cen MT Condensed"/>
          <w:sz w:val="32"/>
          <w:szCs w:val="32"/>
        </w:rPr>
      </w:pPr>
      <w:r w:rsidRPr="004748B0">
        <w:rPr>
          <w:rFonts w:ascii="Tw Cen MT Condensed" w:eastAsiaTheme="minorEastAsia" w:hAnsi="Tw Cen MT Condensed" w:cs="Tw Cen MT Condensed"/>
          <w:sz w:val="32"/>
          <w:szCs w:val="32"/>
        </w:rPr>
        <w:t xml:space="preserve">Patient’s Rights and Notification of </w:t>
      </w:r>
    </w:p>
    <w:p w14:paraId="29DEEF25" w14:textId="49FC89ED" w:rsidR="004748B0" w:rsidRPr="004748B0" w:rsidRDefault="004748B0" w:rsidP="004748B0">
      <w:pPr>
        <w:widowControl w:val="0"/>
        <w:spacing w:after="0" w:line="240" w:lineRule="auto"/>
        <w:jc w:val="center"/>
        <w:rPr>
          <w:rFonts w:ascii="Tw Cen MT Condensed" w:eastAsiaTheme="minorEastAsia" w:hAnsi="Tw Cen MT Condensed" w:cs="Tw Cen MT Condensed"/>
          <w:sz w:val="32"/>
          <w:szCs w:val="32"/>
        </w:rPr>
      </w:pPr>
      <w:r w:rsidRPr="004748B0">
        <w:rPr>
          <w:rFonts w:ascii="Tw Cen MT Condensed" w:eastAsiaTheme="minorEastAsia" w:hAnsi="Tw Cen MT Condensed" w:cs="Tw Cen MT Condensed"/>
          <w:sz w:val="32"/>
          <w:szCs w:val="32"/>
        </w:rPr>
        <w:t>Physician Ownership</w:t>
      </w:r>
    </w:p>
    <w:p w14:paraId="26D0A39E" w14:textId="77777777" w:rsidR="004748B0" w:rsidRPr="004748B0" w:rsidRDefault="004748B0" w:rsidP="004748B0">
      <w:pPr>
        <w:widowControl w:val="0"/>
        <w:rPr>
          <w:rFonts w:ascii="Arial Narrow" w:eastAsiaTheme="minorEastAsia" w:hAnsi="Arial Narrow" w:cs="Arial Narrow"/>
          <w:b/>
          <w:bCs/>
          <w:color w:val="FF3300"/>
          <w:sz w:val="20"/>
          <w:szCs w:val="20"/>
        </w:rPr>
      </w:pPr>
      <w:r w:rsidRPr="004748B0">
        <w:rPr>
          <w:rFonts w:eastAsiaTheme="minorEastAsia"/>
          <w:sz w:val="20"/>
          <w:szCs w:val="20"/>
        </w:rPr>
        <w:t> </w:t>
      </w:r>
    </w:p>
    <w:p w14:paraId="2D21B8D8" w14:textId="77777777" w:rsidR="004748B0" w:rsidRPr="004748B0" w:rsidRDefault="004748B0" w:rsidP="004748B0">
      <w:pPr>
        <w:widowControl w:val="0"/>
        <w:spacing w:line="276" w:lineRule="auto"/>
        <w:rPr>
          <w:rFonts w:ascii="Arial Narrow" w:eastAsiaTheme="minorEastAsia" w:hAnsi="Arial Narrow" w:cs="Arial Narrow"/>
          <w:caps/>
          <w:sz w:val="20"/>
          <w:szCs w:val="20"/>
        </w:rPr>
      </w:pPr>
      <w:r w:rsidRPr="004748B0">
        <w:rPr>
          <w:rFonts w:ascii="Arial Narrow" w:eastAsiaTheme="minorEastAsia" w:hAnsi="Arial Narrow" w:cs="Arial Narrow"/>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01BD0526" w14:textId="77777777" w:rsidR="004748B0" w:rsidRPr="004748B0" w:rsidRDefault="004748B0" w:rsidP="00731132">
      <w:pPr>
        <w:widowControl w:val="0"/>
        <w:spacing w:after="0"/>
        <w:rPr>
          <w:rFonts w:ascii="Arial Narrow" w:eastAsiaTheme="minorEastAsia" w:hAnsi="Arial Narrow" w:cs="Arial Narrow"/>
          <w:caps/>
          <w:sz w:val="20"/>
          <w:szCs w:val="20"/>
          <w:u w:val="single"/>
        </w:rPr>
      </w:pPr>
      <w:r w:rsidRPr="004748B0">
        <w:rPr>
          <w:rFonts w:ascii="Arial Narrow" w:eastAsiaTheme="minorEastAsia" w:hAnsi="Arial Narrow" w:cs="Arial Narrow"/>
          <w:b/>
          <w:bCs/>
          <w:caps/>
          <w:sz w:val="20"/>
          <w:szCs w:val="20"/>
          <w:u w:val="single"/>
        </w:rPr>
        <w:t>Patient’S Rights:</w:t>
      </w:r>
      <w:r w:rsidRPr="004748B0">
        <w:rPr>
          <w:rFonts w:ascii="Arial Narrow" w:eastAsiaTheme="minorEastAsia" w:hAnsi="Arial Narrow" w:cs="Arial Narrow"/>
          <w:caps/>
          <w:sz w:val="20"/>
          <w:szCs w:val="20"/>
          <w:u w:val="single"/>
        </w:rPr>
        <w:t xml:space="preserve">   </w:t>
      </w:r>
    </w:p>
    <w:p w14:paraId="4B7B2BA4" w14:textId="0379CA23" w:rsidR="004748B0" w:rsidRPr="005B1B82" w:rsidRDefault="00E202CE" w:rsidP="00731132">
      <w:pPr>
        <w:numPr>
          <w:ilvl w:val="0"/>
          <w:numId w:val="11"/>
        </w:numPr>
        <w:spacing w:after="0" w:line="240" w:lineRule="auto"/>
        <w:rPr>
          <w:rFonts w:ascii="Arial Narrow" w:eastAsiaTheme="minorEastAsia" w:hAnsi="Arial Narrow" w:cs="Arial Narrow"/>
          <w:sz w:val="20"/>
          <w:szCs w:val="20"/>
        </w:rPr>
      </w:pPr>
      <w:r w:rsidRPr="00A577AF">
        <w:rPr>
          <w:rFonts w:ascii="Arial Narrow" w:eastAsiaTheme="minorEastAsia" w:hAnsi="Arial Narrow" w:cs="Arial Narrow"/>
          <w:sz w:val="20"/>
          <w:szCs w:val="20"/>
        </w:rPr>
        <w:t xml:space="preserve"> </w:t>
      </w:r>
      <w:r w:rsidRPr="005B1B82">
        <w:rPr>
          <w:rFonts w:ascii="Arial Narrow" w:eastAsiaTheme="minorEastAsia" w:hAnsi="Arial Narrow" w:cs="Arial Narrow"/>
          <w:sz w:val="20"/>
          <w:szCs w:val="20"/>
        </w:rPr>
        <w:t xml:space="preserve">To receive treatment without discrimination </w:t>
      </w:r>
      <w:r w:rsidRPr="007F7DC9">
        <w:rPr>
          <w:rFonts w:ascii="Arial Narrow" w:eastAsiaTheme="minorEastAsia" w:hAnsi="Arial Narrow" w:cs="Arial Narrow"/>
          <w:sz w:val="20"/>
          <w:szCs w:val="20"/>
        </w:rPr>
        <w:t xml:space="preserve">as to </w:t>
      </w:r>
      <w:r w:rsidRPr="007F7DC9">
        <w:rPr>
          <w:rFonts w:ascii="Arial Narrow" w:hAnsi="Arial Narrow" w:cs="Arial"/>
          <w:sz w:val="20"/>
          <w:szCs w:val="20"/>
          <w:shd w:val="clear" w:color="auto" w:fill="FFFFFF"/>
        </w:rPr>
        <w:t>age, ancestry/national origin, color, disability, gender identity/expression, marita</w:t>
      </w:r>
      <w:r>
        <w:rPr>
          <w:rFonts w:ascii="Arial Narrow" w:hAnsi="Arial Narrow" w:cs="Arial"/>
          <w:sz w:val="20"/>
          <w:szCs w:val="20"/>
          <w:shd w:val="clear" w:color="auto" w:fill="FFFFFF"/>
        </w:rPr>
        <w:t>l status, race, religion, sex, </w:t>
      </w:r>
      <w:r w:rsidRPr="007F7DC9">
        <w:rPr>
          <w:rFonts w:ascii="Arial Narrow" w:hAnsi="Arial Narrow" w:cs="Arial"/>
          <w:sz w:val="20"/>
          <w:szCs w:val="20"/>
          <w:shd w:val="clear" w:color="auto" w:fill="FFFFFF"/>
        </w:rPr>
        <w:t>sexual orientation, or source of payment</w:t>
      </w:r>
      <w:r w:rsidR="004748B0" w:rsidRPr="005B1B82">
        <w:rPr>
          <w:rFonts w:ascii="Arial Narrow" w:eastAsiaTheme="minorEastAsia" w:hAnsi="Arial Narrow" w:cs="Arial Narrow"/>
          <w:sz w:val="20"/>
          <w:szCs w:val="20"/>
        </w:rPr>
        <w:t>.</w:t>
      </w:r>
    </w:p>
    <w:p w14:paraId="4F460C32" w14:textId="77777777" w:rsidR="004748B0" w:rsidRPr="005B1B82" w:rsidRDefault="004748B0" w:rsidP="004748B0">
      <w:pPr>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receive considerate, respectful and dignified care.</w:t>
      </w:r>
    </w:p>
    <w:p w14:paraId="4D4EADEF" w14:textId="77777777" w:rsidR="004748B0" w:rsidRPr="005B1B82" w:rsidRDefault="004748B0" w:rsidP="004748B0">
      <w:pPr>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be provided privacy and security during the delivery of patient care service.</w:t>
      </w:r>
    </w:p>
    <w:p w14:paraId="5E738682" w14:textId="77777777" w:rsidR="004748B0" w:rsidRPr="005B1B82" w:rsidRDefault="004748B0" w:rsidP="004748B0">
      <w:pPr>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receive information from his/her physician about his/her illness, his/her course of treatment and his/her prospects for recovery in terms that he/she can understand.</w:t>
      </w:r>
    </w:p>
    <w:p w14:paraId="10FC1D85" w14:textId="77777777" w:rsidR="004748B0" w:rsidRPr="005B1B82" w:rsidRDefault="004748B0" w:rsidP="004748B0">
      <w:pPr>
        <w:widowControl w:val="0"/>
        <w:numPr>
          <w:ilvl w:val="0"/>
          <w:numId w:val="11"/>
        </w:numPr>
        <w:tabs>
          <w:tab w:val="left" w:pos="180"/>
        </w:tabs>
        <w:spacing w:after="0" w:line="240" w:lineRule="auto"/>
        <w:rPr>
          <w:rFonts w:ascii="Arial Narrow" w:eastAsiaTheme="minorEastAsia" w:hAnsi="Arial Narrow" w:cs="Arial Narrow"/>
          <w:color w:val="auto"/>
          <w:kern w:val="0"/>
          <w:sz w:val="20"/>
          <w:szCs w:val="20"/>
        </w:rPr>
      </w:pPr>
      <w:r w:rsidRPr="005B1B82">
        <w:rPr>
          <w:rFonts w:ascii="Arial Narrow" w:eastAsiaTheme="minorEastAsia" w:hAnsi="Arial Narrow" w:cs="Arial Narrow"/>
          <w:color w:val="auto"/>
          <w:kern w:val="0"/>
          <w:sz w:val="20"/>
          <w:szCs w:val="20"/>
        </w:rPr>
        <w:t xml:space="preserve">To receive as much information about any proposed treatment or procedures as he/she may need in order to give informed consent prior to the start of any procedure or treatment. </w:t>
      </w:r>
    </w:p>
    <w:p w14:paraId="33052732" w14:textId="77777777" w:rsidR="004748B0" w:rsidRPr="005B1B82" w:rsidRDefault="004748B0" w:rsidP="004748B0">
      <w:pPr>
        <w:widowControl w:val="0"/>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When it is medically inadvisable to give such information to a patient, the information is provided to a person designated by the patient, or to a legally authorized person.</w:t>
      </w:r>
    </w:p>
    <w:p w14:paraId="67BD85A0" w14:textId="77777777" w:rsidR="004748B0" w:rsidRPr="005B1B82" w:rsidRDefault="004748B0" w:rsidP="004748B0">
      <w:pPr>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6CBC2A82" w14:textId="77777777" w:rsidR="004748B0" w:rsidRPr="005B1B82" w:rsidRDefault="004748B0" w:rsidP="004748B0">
      <w:pPr>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be free from mental and physical abuse, or exploitation during the course of patient care.</w:t>
      </w:r>
    </w:p>
    <w:p w14:paraId="09B79FD6" w14:textId="77777777" w:rsidR="004748B0" w:rsidRPr="005B1B82" w:rsidRDefault="004748B0" w:rsidP="004748B0">
      <w:pPr>
        <w:widowControl w:val="0"/>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Full consideration of privacy concerning his/her medical care. Case discussion, consultation, examination and treatment are confidential and shall be conducted discretely.</w:t>
      </w:r>
    </w:p>
    <w:p w14:paraId="647B89B7" w14:textId="77777777" w:rsidR="004748B0" w:rsidRPr="005B1B82" w:rsidRDefault="004748B0" w:rsidP="004748B0">
      <w:pPr>
        <w:widowControl w:val="0"/>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725F1B6D" w14:textId="77777777" w:rsidR="004748B0" w:rsidRPr="005B1B82" w:rsidRDefault="004748B0" w:rsidP="004748B0">
      <w:pPr>
        <w:widowControl w:val="0"/>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have care delivered in a safe environment, free from all forms of abuse, neglect, harassment or reprisal.</w:t>
      </w:r>
    </w:p>
    <w:p w14:paraId="45AC1EA8" w14:textId="77777777" w:rsidR="004748B0" w:rsidRPr="005B1B82" w:rsidRDefault="004748B0" w:rsidP="004748B0">
      <w:pPr>
        <w:numPr>
          <w:ilvl w:val="0"/>
          <w:numId w:val="11"/>
        </w:numPr>
        <w:spacing w:after="0" w:line="240" w:lineRule="auto"/>
        <w:rPr>
          <w:rFonts w:ascii="Arial Narrow" w:eastAsiaTheme="minorEastAsia" w:hAnsi="Arial Narrow" w:cs="Arial Narrow"/>
          <w:color w:val="auto"/>
          <w:kern w:val="0"/>
          <w:sz w:val="20"/>
          <w:szCs w:val="20"/>
        </w:rPr>
      </w:pPr>
      <w:r w:rsidRPr="005B1B82">
        <w:rPr>
          <w:rFonts w:ascii="Arial Narrow" w:eastAsiaTheme="minorEastAsia" w:hAnsi="Arial Narrow" w:cs="Arial Narrow"/>
          <w:color w:val="auto"/>
          <w:kern w:val="0"/>
          <w:sz w:val="20"/>
          <w:szCs w:val="20"/>
        </w:rPr>
        <w:t>Reasonable continuity of care and to know in advance the time and location of appointment, as well as the physician providing the care.</w:t>
      </w:r>
    </w:p>
    <w:p w14:paraId="7720E8D2" w14:textId="77777777" w:rsidR="004748B0" w:rsidRPr="005B1B82" w:rsidRDefault="004748B0" w:rsidP="004748B0">
      <w:pPr>
        <w:numPr>
          <w:ilvl w:val="0"/>
          <w:numId w:val="11"/>
        </w:numPr>
        <w:spacing w:after="0" w:line="240" w:lineRule="auto"/>
        <w:rPr>
          <w:rFonts w:ascii="Arial Narrow" w:eastAsiaTheme="minorEastAsia" w:hAnsi="Arial Narrow" w:cs="Arial Narrow"/>
          <w:color w:val="auto"/>
          <w:kern w:val="0"/>
          <w:sz w:val="20"/>
          <w:szCs w:val="20"/>
        </w:rPr>
      </w:pPr>
      <w:r w:rsidRPr="005B1B82">
        <w:rPr>
          <w:rFonts w:ascii="Arial Narrow" w:eastAsiaTheme="minorEastAsia" w:hAnsi="Arial Narrow" w:cs="Arial Narrow"/>
          <w:color w:val="auto"/>
          <w:kern w:val="0"/>
          <w:sz w:val="20"/>
          <w:szCs w:val="20"/>
        </w:rPr>
        <w:t>Be informed by his/her physician or a delegate of his/her physician of the continuing health care requirements following his/her discharge from the facility.</w:t>
      </w:r>
    </w:p>
    <w:p w14:paraId="4490BFAB" w14:textId="77777777" w:rsidR="004748B0" w:rsidRPr="005B1B82" w:rsidRDefault="004748B0" w:rsidP="004748B0">
      <w:pPr>
        <w:widowControl w:val="0"/>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 xml:space="preserve">To know the identity and professional status of individuals providing services to them, and to know the name of the physician who is primarily responsible for coordination of his/her care. </w:t>
      </w:r>
    </w:p>
    <w:p w14:paraId="0015D4DF" w14:textId="77777777" w:rsidR="004748B0" w:rsidRPr="005B1B82" w:rsidRDefault="004748B0" w:rsidP="004748B0">
      <w:pPr>
        <w:widowControl w:val="0"/>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know which facility rules and policies apply to his/her conduct while a patient.</w:t>
      </w:r>
    </w:p>
    <w:p w14:paraId="60942901" w14:textId="77777777" w:rsidR="004748B0" w:rsidRPr="005B1B82" w:rsidRDefault="004748B0" w:rsidP="004748B0">
      <w:pPr>
        <w:widowControl w:val="0"/>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have all patients’ rights apply to the person who may have legal responsibility to make decisions regarding medical care on behalf of the patient. All personnel shall observe these patient’s rights.</w:t>
      </w:r>
    </w:p>
    <w:p w14:paraId="2EF5FBD5" w14:textId="77777777" w:rsidR="004748B0" w:rsidRPr="005B1B82" w:rsidRDefault="004748B0" w:rsidP="004748B0">
      <w:pPr>
        <w:widowControl w:val="0"/>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be informed of any research or experimental treatment or drugs and to refuse participation without compromise to the patient’s care The patient’s written consent for participation in research shall be obtained and retained in his/ her patient record.</w:t>
      </w:r>
    </w:p>
    <w:p w14:paraId="2DCAF425" w14:textId="77777777" w:rsidR="004748B0" w:rsidRPr="005B1B82" w:rsidRDefault="004748B0" w:rsidP="004748B0">
      <w:pPr>
        <w:widowControl w:val="0"/>
        <w:numPr>
          <w:ilvl w:val="0"/>
          <w:numId w:val="11"/>
        </w:numPr>
        <w:tabs>
          <w:tab w:val="left" w:pos="270"/>
        </w:tabs>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examine and receive an explanation of his/her bill regardless of source of payment.</w:t>
      </w:r>
    </w:p>
    <w:p w14:paraId="5E04FA25" w14:textId="77777777" w:rsidR="004748B0" w:rsidRPr="005B1B82" w:rsidRDefault="004748B0" w:rsidP="004748B0">
      <w:pPr>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appropriate assessment and management of pain.</w:t>
      </w:r>
    </w:p>
    <w:p w14:paraId="7FFD3AF3" w14:textId="77777777" w:rsidR="004748B0" w:rsidRPr="005B1B82" w:rsidRDefault="004748B0" w:rsidP="004748B0">
      <w:pPr>
        <w:numPr>
          <w:ilvl w:val="0"/>
          <w:numId w:val="11"/>
        </w:numPr>
        <w:spacing w:after="0" w:line="240" w:lineRule="auto"/>
        <w:jc w:val="both"/>
        <w:rPr>
          <w:rFonts w:ascii="Arial Narrow" w:eastAsiaTheme="minorEastAsia" w:hAnsi="Arial Narrow" w:cs="Arial Narrow"/>
          <w:sz w:val="20"/>
          <w:szCs w:val="20"/>
        </w:rPr>
      </w:pPr>
      <w:r w:rsidRPr="005B1B82">
        <w:rPr>
          <w:rFonts w:ascii="Arial Narrow" w:eastAsiaTheme="minorEastAsia" w:hAnsi="Arial Narrow" w:cs="Arial Narrow"/>
          <w:sz w:val="20"/>
          <w:szCs w:val="20"/>
        </w:rPr>
        <w:t>To be advised if the physician providing care has a financial interest in the surgery center.</w:t>
      </w:r>
    </w:p>
    <w:p w14:paraId="30CB707E" w14:textId="77777777" w:rsidR="004748B0" w:rsidRPr="005B1B82" w:rsidRDefault="004748B0" w:rsidP="004748B0">
      <w:pPr>
        <w:numPr>
          <w:ilvl w:val="0"/>
          <w:numId w:val="11"/>
        </w:numPr>
        <w:spacing w:after="0" w:line="240" w:lineRule="auto"/>
        <w:jc w:val="both"/>
        <w:rPr>
          <w:rFonts w:ascii="Arial Narrow" w:eastAsiaTheme="minorEastAsia" w:hAnsi="Arial Narrow" w:cs="Arial Narrow"/>
          <w:sz w:val="20"/>
          <w:szCs w:val="20"/>
        </w:rPr>
      </w:pPr>
      <w:r w:rsidRPr="005B1B82">
        <w:rPr>
          <w:rFonts w:ascii="Arial Narrow" w:eastAsiaTheme="minorEastAsia" w:hAnsi="Arial Narrow" w:cs="Arial Narrow"/>
          <w:sz w:val="20"/>
          <w:szCs w:val="20"/>
        </w:rPr>
        <w:lastRenderedPageBreak/>
        <w:t>Regarding care of the pediatric patient, to be provided supportive and nurturing care which meets the emotional and physiological needs of the child and to support participation of the caregiver in decisions affecting medical treatment.</w:t>
      </w:r>
    </w:p>
    <w:p w14:paraId="07A76120" w14:textId="77777777" w:rsidR="004748B0" w:rsidRPr="005B1B82" w:rsidRDefault="004748B0" w:rsidP="004748B0">
      <w:pPr>
        <w:numPr>
          <w:ilvl w:val="0"/>
          <w:numId w:val="11"/>
        </w:numPr>
        <w:spacing w:after="0" w:line="240" w:lineRule="auto"/>
        <w:jc w:val="both"/>
        <w:rPr>
          <w:rFonts w:ascii="Arial Narrow" w:eastAsiaTheme="minorEastAsia" w:hAnsi="Arial Narrow" w:cs="Arial Narrow"/>
          <w:sz w:val="20"/>
          <w:szCs w:val="20"/>
        </w:rPr>
      </w:pPr>
      <w:r w:rsidRPr="005B1B82">
        <w:rPr>
          <w:rFonts w:ascii="Arial Narrow" w:eastAsiaTheme="minorEastAsia" w:hAnsi="Arial Narrow" w:cs="Arial Narrow"/>
          <w:sz w:val="20"/>
          <w:szCs w:val="20"/>
        </w:rPr>
        <w:t>Patients are informed of their right to change providers if other qualified providers are available.</w:t>
      </w:r>
    </w:p>
    <w:p w14:paraId="16798D38" w14:textId="77777777" w:rsidR="004748B0" w:rsidRPr="005B1B82" w:rsidRDefault="004748B0" w:rsidP="004748B0">
      <w:pPr>
        <w:spacing w:after="0" w:line="240" w:lineRule="auto"/>
        <w:ind w:left="180"/>
        <w:rPr>
          <w:rFonts w:ascii="Arial Narrow" w:eastAsiaTheme="minorEastAsia" w:hAnsi="Arial Narrow" w:cs="Arial Narrow"/>
          <w:b/>
          <w:bCs/>
          <w:color w:val="auto"/>
          <w:kern w:val="0"/>
          <w:sz w:val="20"/>
          <w:szCs w:val="20"/>
        </w:rPr>
      </w:pPr>
    </w:p>
    <w:p w14:paraId="19775AAB" w14:textId="77777777" w:rsidR="004748B0" w:rsidRPr="00731132" w:rsidRDefault="004748B0" w:rsidP="004748B0">
      <w:pPr>
        <w:spacing w:after="0" w:line="240" w:lineRule="auto"/>
        <w:ind w:left="180"/>
        <w:rPr>
          <w:rFonts w:ascii="Arial Narrow" w:eastAsiaTheme="minorEastAsia" w:hAnsi="Arial Narrow" w:cs="Arial Narrow"/>
          <w:b/>
          <w:bCs/>
          <w:color w:val="auto"/>
          <w:kern w:val="0"/>
          <w:sz w:val="20"/>
          <w:szCs w:val="20"/>
          <w:u w:val="single"/>
        </w:rPr>
      </w:pPr>
      <w:r w:rsidRPr="00731132">
        <w:rPr>
          <w:rFonts w:ascii="Arial Narrow" w:eastAsiaTheme="minorEastAsia" w:hAnsi="Arial Narrow" w:cs="Arial Narrow"/>
          <w:b/>
          <w:bCs/>
          <w:color w:val="auto"/>
          <w:kern w:val="0"/>
          <w:sz w:val="20"/>
          <w:szCs w:val="20"/>
          <w:u w:val="single"/>
        </w:rPr>
        <w:t>PATIENT RESPONSIBILITIES:</w:t>
      </w:r>
    </w:p>
    <w:p w14:paraId="12DE2179" w14:textId="77777777" w:rsidR="004748B0" w:rsidRPr="004748B0" w:rsidRDefault="004748B0" w:rsidP="004748B0">
      <w:pPr>
        <w:numPr>
          <w:ilvl w:val="0"/>
          <w:numId w:val="12"/>
        </w:numPr>
        <w:spacing w:after="0" w:line="240" w:lineRule="auto"/>
        <w:rPr>
          <w:rFonts w:ascii="Arial Narrow" w:eastAsiaTheme="minorEastAsia" w:hAnsi="Arial Narrow" w:cs="Arial Narrow"/>
          <w:sz w:val="20"/>
          <w:szCs w:val="20"/>
        </w:rPr>
      </w:pPr>
      <w:r w:rsidRPr="004748B0">
        <w:rPr>
          <w:rFonts w:ascii="Arial Narrow" w:eastAsiaTheme="minorEastAsia" w:hAnsi="Arial Narrow" w:cs="Arial Narrow"/>
          <w:sz w:val="20"/>
          <w:szCs w:val="20"/>
        </w:rPr>
        <w:t>To provide complete and accurate information to the best of their ability about their health, any medications, including over-the-counter products and dietary supplements and any allergies or sensitivities.</w:t>
      </w:r>
    </w:p>
    <w:p w14:paraId="6EB6E024" w14:textId="77777777" w:rsidR="004748B0" w:rsidRPr="004748B0" w:rsidRDefault="004748B0" w:rsidP="004748B0">
      <w:pPr>
        <w:numPr>
          <w:ilvl w:val="0"/>
          <w:numId w:val="12"/>
        </w:numPr>
        <w:spacing w:after="0" w:line="240" w:lineRule="auto"/>
        <w:rPr>
          <w:rFonts w:ascii="Arial Narrow" w:eastAsiaTheme="minorEastAsia" w:hAnsi="Arial Narrow" w:cs="Arial Narrow"/>
          <w:sz w:val="20"/>
          <w:szCs w:val="20"/>
        </w:rPr>
      </w:pPr>
      <w:r w:rsidRPr="004748B0">
        <w:rPr>
          <w:rFonts w:ascii="Arial Narrow" w:eastAsiaTheme="minorEastAsia" w:hAnsi="Arial Narrow" w:cs="Arial Narrow"/>
          <w:sz w:val="20"/>
          <w:szCs w:val="20"/>
        </w:rPr>
        <w:t>To follow the treatment plan prescribed by their provider, including pre-operative and discharge instructions.</w:t>
      </w:r>
    </w:p>
    <w:p w14:paraId="78C1C654" w14:textId="77777777" w:rsidR="004748B0" w:rsidRPr="004748B0" w:rsidRDefault="004748B0" w:rsidP="004748B0">
      <w:pPr>
        <w:numPr>
          <w:ilvl w:val="0"/>
          <w:numId w:val="12"/>
        </w:numPr>
        <w:spacing w:after="0" w:line="240" w:lineRule="auto"/>
        <w:rPr>
          <w:rFonts w:ascii="Arial Narrow" w:eastAsiaTheme="minorEastAsia" w:hAnsi="Arial Narrow" w:cs="Arial Narrow"/>
          <w:sz w:val="20"/>
          <w:szCs w:val="20"/>
        </w:rPr>
      </w:pPr>
      <w:r w:rsidRPr="004748B0">
        <w:rPr>
          <w:rFonts w:ascii="Arial Narrow" w:eastAsiaTheme="minorEastAsia" w:hAnsi="Arial Narrow" w:cs="Arial Narrow"/>
          <w:sz w:val="20"/>
          <w:szCs w:val="20"/>
        </w:rPr>
        <w:t>To provide a responsible adult to transport them home from the facility and remain with them for 24 hours, if required by their provider.</w:t>
      </w:r>
    </w:p>
    <w:p w14:paraId="3CE26B18" w14:textId="77777777" w:rsidR="004748B0" w:rsidRPr="004748B0" w:rsidRDefault="004748B0" w:rsidP="004748B0">
      <w:pPr>
        <w:numPr>
          <w:ilvl w:val="0"/>
          <w:numId w:val="12"/>
        </w:numPr>
        <w:spacing w:after="0" w:line="240" w:lineRule="auto"/>
        <w:rPr>
          <w:rFonts w:ascii="Arial Narrow" w:eastAsiaTheme="minorEastAsia" w:hAnsi="Arial Narrow" w:cs="Arial Narrow"/>
          <w:sz w:val="20"/>
          <w:szCs w:val="20"/>
        </w:rPr>
      </w:pPr>
      <w:r w:rsidRPr="004748B0">
        <w:rPr>
          <w:rFonts w:ascii="Arial Narrow" w:eastAsiaTheme="minorEastAsia" w:hAnsi="Arial Narrow" w:cs="Arial Narrow"/>
          <w:sz w:val="20"/>
          <w:szCs w:val="20"/>
        </w:rPr>
        <w:t>To inform their provider about any living will, medical power of attorney, or other advance healthcare directive in effect.</w:t>
      </w:r>
    </w:p>
    <w:p w14:paraId="553344D2" w14:textId="77777777" w:rsidR="004748B0" w:rsidRPr="004748B0" w:rsidRDefault="004748B0" w:rsidP="004748B0">
      <w:pPr>
        <w:numPr>
          <w:ilvl w:val="0"/>
          <w:numId w:val="12"/>
        </w:numPr>
        <w:spacing w:after="0" w:line="240" w:lineRule="auto"/>
        <w:rPr>
          <w:rFonts w:ascii="Arial Narrow" w:eastAsiaTheme="minorEastAsia" w:hAnsi="Arial Narrow" w:cs="Arial Narrow"/>
          <w:sz w:val="20"/>
          <w:szCs w:val="20"/>
        </w:rPr>
      </w:pPr>
      <w:r w:rsidRPr="004748B0">
        <w:rPr>
          <w:rFonts w:ascii="Arial Narrow" w:eastAsiaTheme="minorEastAsia" w:hAnsi="Arial Narrow" w:cs="Arial Narrow"/>
          <w:sz w:val="20"/>
          <w:szCs w:val="20"/>
        </w:rPr>
        <w:t>To accept personal financial responsibility for any charges not covered by their insurance.</w:t>
      </w:r>
    </w:p>
    <w:p w14:paraId="2AE4029C" w14:textId="77777777" w:rsidR="004748B0" w:rsidRPr="004748B0" w:rsidRDefault="004748B0" w:rsidP="004748B0">
      <w:pPr>
        <w:numPr>
          <w:ilvl w:val="0"/>
          <w:numId w:val="12"/>
        </w:numPr>
        <w:spacing w:after="0" w:line="240" w:lineRule="auto"/>
        <w:rPr>
          <w:rFonts w:ascii="Arial Narrow" w:eastAsiaTheme="minorEastAsia" w:hAnsi="Arial Narrow" w:cs="Arial Narrow"/>
          <w:sz w:val="20"/>
          <w:szCs w:val="20"/>
        </w:rPr>
      </w:pPr>
      <w:r w:rsidRPr="004748B0">
        <w:rPr>
          <w:rFonts w:ascii="HelveticaNeueLTStd-Lt" w:hAnsi="HelveticaNeueLTStd-Lt" w:cs="Segoe UI"/>
          <w:color w:val="auto"/>
          <w:kern w:val="0"/>
          <w:sz w:val="18"/>
          <w:szCs w:val="18"/>
        </w:rPr>
        <w:t xml:space="preserve">Be </w:t>
      </w:r>
      <w:r w:rsidRPr="004748B0">
        <w:rPr>
          <w:rFonts w:ascii="Arial Narrow" w:hAnsi="Arial Narrow" w:cs="Segoe UI"/>
          <w:color w:val="auto"/>
          <w:kern w:val="0"/>
          <w:sz w:val="20"/>
          <w:szCs w:val="20"/>
        </w:rPr>
        <w:t>respectful</w:t>
      </w:r>
      <w:r w:rsidRPr="004748B0">
        <w:rPr>
          <w:rFonts w:ascii="HelveticaNeueLTStd-Lt" w:hAnsi="HelveticaNeueLTStd-Lt" w:cs="Segoe UI"/>
          <w:color w:val="auto"/>
          <w:kern w:val="0"/>
          <w:sz w:val="18"/>
          <w:szCs w:val="18"/>
        </w:rPr>
        <w:t xml:space="preserve"> of all the health care professionals and staff, as well as other patients</w:t>
      </w:r>
    </w:p>
    <w:p w14:paraId="541548EC" w14:textId="77777777" w:rsidR="004748B0" w:rsidRPr="004748B0" w:rsidRDefault="004748B0" w:rsidP="004748B0">
      <w:pPr>
        <w:spacing w:line="310" w:lineRule="exact"/>
        <w:jc w:val="center"/>
        <w:rPr>
          <w:rFonts w:ascii="Arial Narrow" w:eastAsiaTheme="minorEastAsia" w:hAnsi="Arial Narrow" w:cs="Arial Narrow"/>
          <w:b/>
          <w:bCs/>
          <w:i/>
          <w:iCs/>
          <w:sz w:val="20"/>
          <w:szCs w:val="20"/>
          <w:u w:val="single"/>
        </w:rPr>
      </w:pPr>
      <w:r w:rsidRPr="004748B0">
        <w:rPr>
          <w:rFonts w:ascii="Arial Narrow" w:eastAsiaTheme="minorEastAsia" w:hAnsi="Arial Narrow" w:cs="Arial Narrow"/>
          <w:b/>
          <w:bCs/>
          <w:i/>
          <w:iCs/>
          <w:sz w:val="20"/>
          <w:szCs w:val="20"/>
          <w:u w:val="single"/>
        </w:rPr>
        <w:t>If you need an interpreter:</w:t>
      </w:r>
    </w:p>
    <w:p w14:paraId="4F9B68B7" w14:textId="77777777" w:rsidR="004748B0" w:rsidRDefault="004748B0" w:rsidP="004748B0">
      <w:pPr>
        <w:jc w:val="center"/>
        <w:rPr>
          <w:rFonts w:ascii="Arial Narrow" w:eastAsiaTheme="minorEastAsia" w:hAnsi="Arial Narrow" w:cs="Arial Narrow"/>
          <w:sz w:val="20"/>
          <w:szCs w:val="20"/>
        </w:rPr>
      </w:pPr>
      <w:r w:rsidRPr="004748B0">
        <w:rPr>
          <w:rFonts w:ascii="Arial Narrow" w:eastAsiaTheme="minorEastAsia" w:hAnsi="Arial Narrow" w:cs="Arial Narrow"/>
          <w:sz w:val="20"/>
          <w:szCs w:val="20"/>
        </w:rPr>
        <w:t>If you will need an interpreter,</w:t>
      </w:r>
      <w:r w:rsidRPr="004748B0">
        <w:rPr>
          <w:rFonts w:ascii="Arial Narrow" w:eastAsiaTheme="minorEastAsia" w:hAnsi="Arial Narrow" w:cs="Arial Narrow"/>
          <w:color w:val="1F497D"/>
          <w:sz w:val="20"/>
          <w:szCs w:val="20"/>
        </w:rPr>
        <w:t xml:space="preserve"> </w:t>
      </w:r>
      <w:r w:rsidRPr="004748B0">
        <w:rPr>
          <w:rFonts w:ascii="Arial Narrow" w:eastAsiaTheme="minorEastAsia" w:hAnsi="Arial Narrow" w:cs="Arial Narrow"/>
          <w:b/>
          <w:bCs/>
          <w:color w:val="auto"/>
          <w:sz w:val="20"/>
          <w:szCs w:val="20"/>
        </w:rPr>
        <w:t>please let us know</w:t>
      </w:r>
      <w:r w:rsidRPr="004748B0">
        <w:rPr>
          <w:rFonts w:ascii="Arial Narrow" w:eastAsiaTheme="minorEastAsia" w:hAnsi="Arial Narrow" w:cs="Arial Narrow"/>
          <w:color w:val="1F497D"/>
          <w:sz w:val="20"/>
          <w:szCs w:val="20"/>
        </w:rPr>
        <w:t xml:space="preserve"> </w:t>
      </w:r>
      <w:r w:rsidRPr="004748B0">
        <w:rPr>
          <w:rFonts w:ascii="Arial Narrow" w:eastAsiaTheme="minorEastAsia" w:hAnsi="Arial Narrow" w:cs="Arial Narrow"/>
          <w:color w:val="auto"/>
          <w:sz w:val="20"/>
          <w:szCs w:val="20"/>
        </w:rPr>
        <w:t>and</w:t>
      </w:r>
      <w:r w:rsidRPr="004748B0">
        <w:rPr>
          <w:rFonts w:ascii="Arial Narrow" w:eastAsiaTheme="minorEastAsia" w:hAnsi="Arial Narrow" w:cs="Arial Narrow"/>
          <w:sz w:val="20"/>
          <w:szCs w:val="20"/>
        </w:rPr>
        <w:t xml:space="preserve"> one will be provided for you.  If you have someone who can translate confidential, medical and financial information for you please make arrangements to have them accompany you on the day of your procedure.</w:t>
      </w:r>
    </w:p>
    <w:p w14:paraId="5B240BFA" w14:textId="1EEA94AE" w:rsidR="00BD22CA" w:rsidRPr="00731132" w:rsidRDefault="005B1B82" w:rsidP="004748B0">
      <w:pPr>
        <w:jc w:val="center"/>
        <w:rPr>
          <w:rFonts w:ascii="Arial Narrow" w:eastAsiaTheme="minorEastAsia" w:hAnsi="Arial Narrow" w:cs="Arial Narrow"/>
          <w:sz w:val="20"/>
          <w:szCs w:val="20"/>
        </w:rPr>
      </w:pPr>
      <w:r>
        <w:rPr>
          <w:rFonts w:ascii="Arial Narrow" w:hAnsi="Arial Narrow"/>
          <w:sz w:val="20"/>
          <w:szCs w:val="20"/>
          <w:lang w:val="es-ES"/>
        </w:rPr>
        <w:t xml:space="preserve">ATENCIÓN: </w:t>
      </w:r>
      <w:r w:rsidR="00BD22CA" w:rsidRPr="00731132">
        <w:rPr>
          <w:rFonts w:ascii="Arial Narrow" w:hAnsi="Arial Narrow"/>
          <w:sz w:val="20"/>
          <w:szCs w:val="20"/>
          <w:lang w:val="es-ES"/>
        </w:rPr>
        <w:t xml:space="preserve">si habla español, tiene a su disposición servicios gratuitos de asistencia lingüística.  Llame al </w:t>
      </w:r>
      <w:r w:rsidR="00BD22CA" w:rsidRPr="00731132">
        <w:rPr>
          <w:rFonts w:ascii="Arial Narrow" w:hAnsi="Arial Narrow"/>
          <w:color w:val="auto"/>
          <w:sz w:val="20"/>
          <w:szCs w:val="20"/>
          <w:lang w:val="es-ES"/>
        </w:rPr>
        <w:t>1-301-593-5110</w:t>
      </w:r>
      <w:r w:rsidR="00BD22CA" w:rsidRPr="00731132">
        <w:rPr>
          <w:rFonts w:ascii="Arial Narrow" w:hAnsi="Arial Narrow"/>
          <w:color w:val="FF0000"/>
          <w:sz w:val="20"/>
          <w:szCs w:val="20"/>
          <w:lang w:val="es-ES"/>
        </w:rPr>
        <w:t xml:space="preserve"> </w:t>
      </w:r>
      <w:r w:rsidR="00BD22CA" w:rsidRPr="00731132">
        <w:rPr>
          <w:rFonts w:ascii="Arial Narrow" w:hAnsi="Arial Narrow"/>
          <w:sz w:val="20"/>
          <w:szCs w:val="20"/>
          <w:lang w:val="es-ES"/>
        </w:rPr>
        <w:t>(TTY: Call Maryland Relay # 711)</w:t>
      </w:r>
    </w:p>
    <w:p w14:paraId="479D94F4" w14:textId="77777777" w:rsidR="004748B0" w:rsidRPr="004748B0" w:rsidRDefault="004748B0" w:rsidP="004748B0">
      <w:pPr>
        <w:widowControl w:val="0"/>
        <w:rPr>
          <w:rFonts w:ascii="Arial Narrow" w:eastAsiaTheme="minorEastAsia" w:hAnsi="Arial Narrow" w:cs="Arial Narrow"/>
          <w:sz w:val="20"/>
          <w:szCs w:val="20"/>
        </w:rPr>
      </w:pPr>
      <w:r w:rsidRPr="004748B0">
        <w:rPr>
          <w:rFonts w:ascii="Arial Narrow" w:eastAsiaTheme="minorEastAsia" w:hAnsi="Arial Narrow" w:cs="Arial Narrow"/>
          <w:b/>
          <w:bCs/>
          <w:sz w:val="20"/>
          <w:szCs w:val="20"/>
          <w:u w:val="single"/>
        </w:rPr>
        <w:t xml:space="preserve">Rights and Respect for Property and Person </w:t>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u w:val="single"/>
        </w:rPr>
        <w:t>Privacy and Safety</w:t>
      </w:r>
    </w:p>
    <w:p w14:paraId="03682A36" w14:textId="77777777" w:rsidR="004748B0" w:rsidRPr="004748B0" w:rsidRDefault="004748B0" w:rsidP="004748B0">
      <w:pPr>
        <w:widowControl w:val="0"/>
        <w:spacing w:line="180" w:lineRule="auto"/>
        <w:rPr>
          <w:rFonts w:ascii="Arial Narrow" w:eastAsiaTheme="minorEastAsia" w:hAnsi="Arial Narrow" w:cs="Arial Narrow"/>
          <w:b/>
          <w:bCs/>
          <w:i/>
          <w:iCs/>
          <w:sz w:val="20"/>
          <w:szCs w:val="20"/>
        </w:rPr>
      </w:pPr>
      <w:r w:rsidRPr="004748B0">
        <w:rPr>
          <w:rFonts w:ascii="Arial Narrow" w:eastAsiaTheme="minorEastAsia" w:hAnsi="Arial Narrow" w:cs="Arial Narrow"/>
          <w:b/>
          <w:bCs/>
          <w:i/>
          <w:iCs/>
          <w:sz w:val="20"/>
          <w:szCs w:val="20"/>
        </w:rPr>
        <w:t>The patient has the right to:</w:t>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t>The patient has the right to:</w:t>
      </w:r>
    </w:p>
    <w:p w14:paraId="4E281DBA" w14:textId="77777777" w:rsidR="004748B0" w:rsidRPr="004748B0" w:rsidRDefault="004748B0" w:rsidP="004748B0">
      <w:pPr>
        <w:widowControl w:val="0"/>
        <w:spacing w:after="100"/>
        <w:rPr>
          <w:rFonts w:ascii="Arial Narrow" w:eastAsiaTheme="minorEastAsia" w:hAnsi="Arial Narrow" w:cs="Arial Narrow"/>
          <w:sz w:val="20"/>
          <w:szCs w:val="20"/>
        </w:rPr>
      </w:pPr>
      <w:r w:rsidRPr="004748B0">
        <w:rPr>
          <w:rFonts w:ascii="Arial Narrow" w:eastAsiaTheme="minorEastAsia" w:hAnsi="Arial Narrow" w:cs="Arial Narrow"/>
          <w:sz w:val="20"/>
          <w:szCs w:val="20"/>
        </w:rPr>
        <w:t>• Exercise his or her rights without being subjected to discrimination or reprisal.</w:t>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t>• Personal privacy</w:t>
      </w:r>
    </w:p>
    <w:p w14:paraId="740946AD" w14:textId="77777777" w:rsidR="004748B0" w:rsidRPr="004748B0" w:rsidRDefault="004748B0" w:rsidP="004748B0">
      <w:pPr>
        <w:widowControl w:val="0"/>
        <w:spacing w:after="100"/>
        <w:rPr>
          <w:rFonts w:ascii="Arial Narrow" w:eastAsiaTheme="minorEastAsia" w:hAnsi="Arial Narrow" w:cs="Arial Narrow"/>
          <w:sz w:val="20"/>
          <w:szCs w:val="20"/>
        </w:rPr>
      </w:pPr>
      <w:r w:rsidRPr="004748B0">
        <w:rPr>
          <w:rFonts w:ascii="Arial Narrow" w:eastAsiaTheme="minorEastAsia" w:hAnsi="Arial Narrow" w:cs="Arial Narrow"/>
          <w:sz w:val="20"/>
          <w:szCs w:val="20"/>
        </w:rPr>
        <w:t>• Voice a grievance regarding treatment or care that is, or fails to be, furnished.</w:t>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t>• Receive care in a safe setting</w:t>
      </w:r>
    </w:p>
    <w:p w14:paraId="22E96072" w14:textId="77777777" w:rsidR="004748B0" w:rsidRPr="004748B0" w:rsidRDefault="004748B0" w:rsidP="004748B0">
      <w:pPr>
        <w:spacing w:after="100"/>
        <w:rPr>
          <w:rFonts w:ascii="Arial Narrow" w:eastAsiaTheme="minorEastAsia" w:hAnsi="Arial Narrow" w:cs="Arial Narrow"/>
          <w:sz w:val="20"/>
          <w:szCs w:val="20"/>
        </w:rPr>
      </w:pPr>
      <w:r w:rsidRPr="004748B0">
        <w:rPr>
          <w:rFonts w:ascii="Arial Narrow" w:eastAsiaTheme="minorEastAsia" w:hAnsi="Arial Narrow" w:cs="Arial Narrow"/>
          <w:sz w:val="20"/>
          <w:szCs w:val="20"/>
        </w:rPr>
        <w:t>• Be fully informed about a treatment or procedure and the expected outcome before it is performed.</w:t>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t>• Be free from all forms of abuse or harassment</w:t>
      </w:r>
    </w:p>
    <w:p w14:paraId="6E25CA28" w14:textId="77777777" w:rsidR="004748B0" w:rsidRPr="004748B0" w:rsidRDefault="004748B0" w:rsidP="004748B0">
      <w:pPr>
        <w:widowControl w:val="0"/>
        <w:rPr>
          <w:rFonts w:ascii="Arial Narrow" w:eastAsiaTheme="minorEastAsia" w:hAnsi="Arial Narrow" w:cs="Arial Narrow"/>
          <w:sz w:val="20"/>
          <w:szCs w:val="20"/>
        </w:rPr>
      </w:pPr>
      <w:r w:rsidRPr="004748B0">
        <w:rPr>
          <w:rFonts w:ascii="Arial Narrow" w:eastAsiaTheme="minorEastAsia" w:hAnsi="Arial Narrow" w:cs="Arial Narrow"/>
          <w:sz w:val="20"/>
          <w:szCs w:val="20"/>
        </w:rPr>
        <w:t>• Confidentiality of personal medical information.</w:t>
      </w:r>
    </w:p>
    <w:p w14:paraId="26B710FC" w14:textId="7952C214" w:rsidR="00731132" w:rsidRDefault="00731132" w:rsidP="00731132">
      <w:pPr>
        <w:spacing w:after="0" w:line="276" w:lineRule="auto"/>
        <w:rPr>
          <w:rFonts w:asciiTheme="minorHAnsi" w:hAnsiTheme="minorHAnsi"/>
          <w:b/>
        </w:rPr>
      </w:pPr>
      <w:r w:rsidRPr="00731132">
        <w:rPr>
          <w:rFonts w:ascii="Arial Narrow" w:hAnsi="Arial Narrow"/>
          <w:b/>
          <w:sz w:val="20"/>
          <w:szCs w:val="20"/>
          <w:u w:val="single"/>
        </w:rPr>
        <w:t>Statement of Nondiscrimination</w:t>
      </w:r>
    </w:p>
    <w:p w14:paraId="242DF726" w14:textId="58134EBD" w:rsidR="001557A8" w:rsidRPr="00731132" w:rsidRDefault="001557A8" w:rsidP="00731132">
      <w:pPr>
        <w:spacing w:after="0" w:line="276" w:lineRule="auto"/>
        <w:rPr>
          <w:rFonts w:ascii="Arial Narrow" w:hAnsi="Arial Narrow"/>
          <w:color w:val="auto"/>
          <w:kern w:val="0"/>
          <w:sz w:val="20"/>
          <w:szCs w:val="20"/>
        </w:rPr>
      </w:pPr>
      <w:r w:rsidRPr="00731132">
        <w:rPr>
          <w:rFonts w:ascii="Arial Narrow" w:hAnsi="Arial Narrow"/>
          <w:color w:val="auto"/>
          <w:sz w:val="20"/>
          <w:szCs w:val="20"/>
        </w:rPr>
        <w:t>Endoscopic Surgical Centre of Maryland North complies with applicable Federal civil rights laws and does not discriminate on the basis of race, color, national origin, age, disability, or sex.</w:t>
      </w:r>
    </w:p>
    <w:p w14:paraId="126F454C" w14:textId="6B0ED493" w:rsidR="001557A8" w:rsidRPr="00731132" w:rsidRDefault="001557A8" w:rsidP="00731132">
      <w:pPr>
        <w:autoSpaceDE w:val="0"/>
        <w:autoSpaceDN w:val="0"/>
        <w:spacing w:after="0" w:line="276" w:lineRule="auto"/>
        <w:rPr>
          <w:rFonts w:ascii="Arial Narrow" w:hAnsi="Arial Narrow"/>
          <w:color w:val="auto"/>
          <w:sz w:val="20"/>
          <w:szCs w:val="20"/>
          <w:lang w:val="es-ES"/>
        </w:rPr>
      </w:pPr>
      <w:r w:rsidRPr="00731132">
        <w:rPr>
          <w:rFonts w:ascii="Arial Narrow" w:hAnsi="Arial Narrow"/>
          <w:color w:val="auto"/>
          <w:sz w:val="20"/>
          <w:szCs w:val="20"/>
        </w:rPr>
        <w:t xml:space="preserve">Endoscopic Surgical Centre of Maryland North </w:t>
      </w:r>
      <w:r w:rsidRPr="00731132">
        <w:rPr>
          <w:rFonts w:ascii="Arial Narrow" w:hAnsi="Arial Narrow"/>
          <w:color w:val="auto"/>
          <w:sz w:val="20"/>
          <w:szCs w:val="20"/>
          <w:lang w:val="es-ES"/>
        </w:rPr>
        <w:t xml:space="preserve">cumple con las leyes federales de derechos civiles aplicables y no discrimina por motivos de raza, color, nacionalidad, edad, discapacidad o sexo. </w:t>
      </w:r>
    </w:p>
    <w:p w14:paraId="51C23BF1" w14:textId="532A97DB" w:rsidR="001557A8" w:rsidRPr="00731132" w:rsidRDefault="001557A8" w:rsidP="00731132">
      <w:pPr>
        <w:widowControl w:val="0"/>
        <w:autoSpaceDE w:val="0"/>
        <w:autoSpaceDN w:val="0"/>
        <w:adjustRightInd w:val="0"/>
        <w:spacing w:after="0" w:line="276" w:lineRule="auto"/>
        <w:rPr>
          <w:rFonts w:ascii="Arial Narrow" w:hAnsi="Arial Narrow"/>
          <w:b/>
          <w:bCs/>
          <w:color w:val="auto"/>
          <w:kern w:val="0"/>
          <w:sz w:val="20"/>
          <w:szCs w:val="20"/>
        </w:rPr>
      </w:pPr>
      <w:r w:rsidRPr="00731132">
        <w:rPr>
          <w:rFonts w:ascii="Arial Narrow" w:hAnsi="Arial Narrow"/>
          <w:color w:val="auto"/>
          <w:sz w:val="20"/>
          <w:szCs w:val="20"/>
        </w:rPr>
        <w:t xml:space="preserve">Endoscopic Surgical Centre of Maryland North </w:t>
      </w:r>
      <w:r w:rsidRPr="00731132">
        <w:rPr>
          <w:rFonts w:ascii="Arial Narrow" w:hAnsi="Arial Narrow"/>
          <w:color w:val="auto"/>
          <w:kern w:val="0"/>
          <w:sz w:val="20"/>
          <w:szCs w:val="20"/>
          <w:lang w:val="fr"/>
        </w:rPr>
        <w:t xml:space="preserve">respecte les lois fédérales en vigueur relatives aux droits civiques et ne pratique aucune discrimination basée sur la race, la couleur de peau, l'origine nationale, l'âge, le sexe ou un handicap.  </w:t>
      </w:r>
    </w:p>
    <w:p w14:paraId="23826365" w14:textId="45433833" w:rsidR="001557A8" w:rsidRPr="00731132" w:rsidRDefault="001557A8" w:rsidP="00731132">
      <w:pPr>
        <w:autoSpaceDE w:val="0"/>
        <w:autoSpaceDN w:val="0"/>
        <w:spacing w:after="0" w:line="276" w:lineRule="auto"/>
        <w:rPr>
          <w:rFonts w:ascii="Arial Narrow" w:eastAsia="PMingLiU" w:hAnsi="Arial Narrow"/>
          <w:sz w:val="20"/>
          <w:szCs w:val="20"/>
          <w:lang w:eastAsia="zh-TW"/>
        </w:rPr>
      </w:pPr>
      <w:r w:rsidRPr="00731132">
        <w:rPr>
          <w:rFonts w:ascii="Arial Narrow" w:hAnsi="Arial Narrow"/>
          <w:color w:val="auto"/>
          <w:sz w:val="20"/>
          <w:szCs w:val="20"/>
        </w:rPr>
        <w:t>Endoscopic Surgical Centre of Maryland North</w:t>
      </w:r>
      <w:r w:rsidRPr="00731132">
        <w:rPr>
          <w:rFonts w:ascii="Arial Narrow" w:hAnsi="Arial Narrow"/>
          <w:color w:val="FF0000"/>
          <w:sz w:val="20"/>
          <w:szCs w:val="20"/>
        </w:rPr>
        <w:t xml:space="preserve"> </w:t>
      </w:r>
      <w:r w:rsidRPr="00731132">
        <w:rPr>
          <w:rFonts w:ascii="Arial Narrow" w:eastAsia="PMingLiU" w:hAnsi="Arial Narrow"/>
          <w:sz w:val="20"/>
          <w:szCs w:val="20"/>
          <w:lang w:eastAsia="zh-TW"/>
        </w:rPr>
        <w:t>遵守適用的聯邦民權法律規定，不因種族、膚色、民族血統、年齡、殘障或性別而歧視任何人。</w:t>
      </w:r>
      <w:r w:rsidRPr="00731132">
        <w:rPr>
          <w:rFonts w:ascii="Arial Narrow" w:eastAsia="PMingLiU" w:hAnsi="Arial Narrow"/>
          <w:sz w:val="20"/>
          <w:szCs w:val="20"/>
          <w:lang w:eastAsia="zh-TW"/>
        </w:rPr>
        <w:t xml:space="preserve">  </w:t>
      </w:r>
    </w:p>
    <w:p w14:paraId="3AC94B14" w14:textId="77777777" w:rsidR="004748B0" w:rsidRPr="004748B0" w:rsidRDefault="004748B0" w:rsidP="004748B0">
      <w:pPr>
        <w:widowControl w:val="0"/>
        <w:spacing w:after="0"/>
        <w:jc w:val="both"/>
        <w:rPr>
          <w:rFonts w:ascii="Arial Narrow" w:eastAsiaTheme="minorEastAsia" w:hAnsi="Arial Narrow" w:cs="Arial Narrow"/>
          <w:b/>
          <w:bCs/>
          <w:sz w:val="20"/>
          <w:szCs w:val="20"/>
          <w:u w:val="single"/>
        </w:rPr>
      </w:pPr>
      <w:r w:rsidRPr="004748B0">
        <w:rPr>
          <w:rFonts w:ascii="Arial Narrow" w:eastAsiaTheme="minorEastAsia" w:hAnsi="Arial Narrow" w:cs="Arial Narrow"/>
          <w:b/>
          <w:bCs/>
          <w:sz w:val="20"/>
          <w:szCs w:val="20"/>
          <w:u w:val="single"/>
        </w:rPr>
        <w:t>Advance Directives</w:t>
      </w:r>
    </w:p>
    <w:p w14:paraId="5752237E" w14:textId="77777777" w:rsidR="004748B0" w:rsidRPr="004748B0" w:rsidRDefault="004748B0" w:rsidP="004748B0">
      <w:pPr>
        <w:widowControl w:val="0"/>
        <w:spacing w:after="0" w:line="240" w:lineRule="auto"/>
        <w:rPr>
          <w:rFonts w:ascii="Calibri" w:eastAsiaTheme="minorEastAsia" w:hAnsi="Calibri" w:cs="Calibri"/>
          <w:b/>
          <w:bCs/>
          <w:i/>
          <w:iCs/>
          <w:color w:val="auto"/>
          <w:kern w:val="0"/>
          <w:sz w:val="20"/>
          <w:szCs w:val="20"/>
        </w:rPr>
      </w:pPr>
      <w:r w:rsidRPr="004748B0">
        <w:rPr>
          <w:rFonts w:ascii="Calibri" w:eastAsiaTheme="minorEastAsia" w:hAnsi="Calibri" w:cs="Calibri"/>
          <w:b/>
          <w:bCs/>
          <w:i/>
          <w:iCs/>
          <w:color w:val="auto"/>
          <w:kern w:val="0"/>
          <w:sz w:val="20"/>
          <w:szCs w:val="20"/>
        </w:rPr>
        <w:t xml:space="preserve">An “Advance Directive” is a general term that refers to your instructions about your medical care in the event you become unable to voice these instructions yourself.  Each state regulates advance directives differently. STATE laws regarding Advanced Directives are found in </w:t>
      </w:r>
      <w:r w:rsidRPr="004748B0">
        <w:rPr>
          <w:rFonts w:ascii="Verdana" w:eastAsiaTheme="minorEastAsia" w:hAnsi="Verdana" w:cs="Verdana"/>
          <w:color w:val="333333"/>
          <w:sz w:val="18"/>
          <w:szCs w:val="18"/>
        </w:rPr>
        <w:t>Md. HEALTH-GENERAL Code Ann. § 5-608.</w:t>
      </w:r>
      <w:r w:rsidRPr="004748B0">
        <w:rPr>
          <w:rFonts w:ascii="Calibri" w:eastAsiaTheme="minorEastAsia" w:hAnsi="Calibri" w:cs="Calibri"/>
          <w:b/>
          <w:bCs/>
          <w:i/>
          <w:iCs/>
          <w:color w:val="FF0000"/>
          <w:kern w:val="0"/>
          <w:sz w:val="20"/>
          <w:szCs w:val="20"/>
        </w:rPr>
        <w:t xml:space="preserve"> </w:t>
      </w:r>
      <w:r w:rsidRPr="004748B0">
        <w:rPr>
          <w:rFonts w:ascii="Calibri" w:eastAsiaTheme="minorEastAsia" w:hAnsi="Calibri" w:cs="Calibri"/>
          <w:b/>
          <w:bCs/>
          <w:i/>
          <w:iCs/>
          <w:color w:val="auto"/>
          <w:kern w:val="0"/>
          <w:sz w:val="20"/>
          <w:szCs w:val="20"/>
        </w:rPr>
        <w:t>In the state of Maryland, all patients have the right to make personal decisions about health care. This right to decide (to say yes or no to proposed treatment) applies to treatments that extend life. A Maryland law called the Health Care Decisions Act says that all patients can do health care planning through “advance directives”. An advance directive can be used to name a health care agent as well as say what preferences about treatments that might be used to sustain life.</w:t>
      </w:r>
    </w:p>
    <w:p w14:paraId="052881D4" w14:textId="77777777" w:rsidR="004748B0" w:rsidRPr="004748B0" w:rsidRDefault="004748B0" w:rsidP="004748B0">
      <w:pPr>
        <w:widowControl w:val="0"/>
        <w:spacing w:after="0" w:line="240" w:lineRule="auto"/>
        <w:rPr>
          <w:rFonts w:ascii="Calibri" w:eastAsiaTheme="minorEastAsia" w:hAnsi="Calibri" w:cs="Calibri"/>
          <w:b/>
          <w:bCs/>
          <w:i/>
          <w:iCs/>
          <w:color w:val="auto"/>
          <w:kern w:val="0"/>
          <w:sz w:val="20"/>
          <w:szCs w:val="20"/>
        </w:rPr>
      </w:pPr>
      <w:r w:rsidRPr="004748B0">
        <w:rPr>
          <w:rFonts w:ascii="Calibri" w:eastAsiaTheme="minorEastAsia" w:hAnsi="Calibri" w:cs="Calibri"/>
          <w:b/>
          <w:bCs/>
          <w:i/>
          <w:iCs/>
          <w:color w:val="auto"/>
          <w:kern w:val="0"/>
          <w:sz w:val="20"/>
          <w:szCs w:val="20"/>
        </w:rPr>
        <w:t xml:space="preserve">You have the right to informed decision making regarding your care, including information regarding Advance Directives and this facility’s policy on Advance Directives. </w:t>
      </w:r>
      <w:r w:rsidRPr="004748B0">
        <w:rPr>
          <w:rFonts w:ascii="Calibri" w:eastAsiaTheme="minorEastAsia" w:hAnsi="Calibri" w:cs="Calibri"/>
          <w:b/>
          <w:bCs/>
          <w:i/>
          <w:iCs/>
          <w:color w:val="auto"/>
          <w:kern w:val="0"/>
          <w:sz w:val="20"/>
          <w:szCs w:val="20"/>
        </w:rPr>
        <w:lastRenderedPageBreak/>
        <w:t>Applicable state forms will also be provided upon request.  A member of our staff will be discussing Advance Directives with the patient (and/or patient’s representative or surrogate) prior to the procedure being performed.</w:t>
      </w:r>
    </w:p>
    <w:p w14:paraId="7E094873" w14:textId="77777777" w:rsidR="004748B0" w:rsidRPr="004748B0" w:rsidRDefault="004748B0" w:rsidP="004748B0">
      <w:pPr>
        <w:widowControl w:val="0"/>
        <w:spacing w:after="0"/>
        <w:jc w:val="both"/>
        <w:rPr>
          <w:rFonts w:ascii="Arial Narrow" w:eastAsiaTheme="minorEastAsia" w:hAnsi="Arial Narrow" w:cs="Arial Narrow"/>
          <w:b/>
          <w:bCs/>
          <w:sz w:val="20"/>
          <w:szCs w:val="20"/>
          <w:u w:val="single"/>
        </w:rPr>
      </w:pPr>
    </w:p>
    <w:p w14:paraId="4AF0E8AC" w14:textId="171AFA75" w:rsidR="004748B0" w:rsidRPr="004748B0" w:rsidRDefault="004748B0" w:rsidP="004748B0">
      <w:pPr>
        <w:widowControl w:val="0"/>
        <w:rPr>
          <w:rFonts w:ascii="Arial Narrow" w:eastAsiaTheme="minorEastAsia" w:hAnsi="Arial Narrow" w:cs="Arial Narrow"/>
          <w:sz w:val="20"/>
          <w:szCs w:val="20"/>
        </w:rPr>
      </w:pPr>
      <w:r w:rsidRPr="004748B0">
        <w:rPr>
          <w:rFonts w:ascii="Arial Narrow" w:eastAsiaTheme="minorEastAsia" w:hAnsi="Arial Narrow" w:cs="Arial Narrow"/>
          <w:b/>
          <w:bCs/>
          <w:i/>
          <w:iCs/>
          <w:color w:val="auto"/>
          <w:sz w:val="20"/>
          <w:szCs w:val="20"/>
        </w:rPr>
        <w:t>ESCM-North</w:t>
      </w:r>
      <w:r w:rsidRPr="004748B0">
        <w:rPr>
          <w:rFonts w:ascii="Arial Narrow" w:eastAsiaTheme="minorEastAsia" w:hAnsi="Arial Narrow" w:cs="Arial Narrow"/>
          <w:color w:val="FF0000"/>
          <w:sz w:val="20"/>
          <w:szCs w:val="20"/>
        </w:rPr>
        <w:t xml:space="preserve"> </w:t>
      </w:r>
      <w:r w:rsidRPr="004748B0">
        <w:rPr>
          <w:rFonts w:ascii="Arial Narrow" w:eastAsiaTheme="minorEastAsia" w:hAnsi="Arial Narrow" w:cs="Arial Narrow"/>
          <w:sz w:val="20"/>
          <w:szCs w:val="20"/>
        </w:rPr>
        <w:t xml:space="preserve">respects the right of patients to make informed decisions regarding their care.  The Center has adopted the position that an ambulatory surgery center setting is not the most appropriate setting for end of life decisions.   Therefore, it is the policy of this surgery center </w:t>
      </w:r>
      <w:r w:rsidRPr="004748B0">
        <w:rPr>
          <w:rFonts w:ascii="Arial Narrow" w:eastAsiaTheme="minorEastAsia" w:hAnsi="Arial Narrow" w:cs="Arial Narrow"/>
          <w:color w:val="auto"/>
          <w:sz w:val="20"/>
          <w:szCs w:val="20"/>
        </w:rPr>
        <w:t xml:space="preserve">that in the absence of an applicable properly executed Advance Directive, if </w:t>
      </w:r>
      <w:r w:rsidRPr="004748B0">
        <w:rPr>
          <w:rFonts w:ascii="Arial Narrow" w:eastAsiaTheme="minorEastAsia" w:hAnsi="Arial Narrow" w:cs="Arial Narrow"/>
          <w:sz w:val="20"/>
          <w:szCs w:val="20"/>
        </w:rPr>
        <w:t xml:space="preserve">there is deterioration in the patient’s condition during treatment at the surgery center, the personnel at the center will initiate resuscitative or other stabilizing measures.  The patient will be transferred to an acute care care hospital, where further treatment decisions will be made. </w:t>
      </w:r>
    </w:p>
    <w:p w14:paraId="1AE93E78" w14:textId="72F0977D" w:rsidR="004748B0" w:rsidRDefault="004748B0" w:rsidP="00731132">
      <w:pPr>
        <w:spacing w:after="0" w:line="240" w:lineRule="auto"/>
        <w:rPr>
          <w:rFonts w:ascii="Arial Narrow" w:eastAsiaTheme="minorEastAsia" w:hAnsi="Arial Narrow" w:cs="Arial Narrow"/>
          <w:sz w:val="20"/>
          <w:szCs w:val="20"/>
        </w:rPr>
      </w:pPr>
      <w:r w:rsidRPr="004748B0">
        <w:rPr>
          <w:rFonts w:ascii="Arial Narrow" w:eastAsiaTheme="minorEastAsia" w:hAnsi="Arial Narrow" w:cs="Arial Narrow"/>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12F0884E" w14:textId="77777777" w:rsidR="00983831" w:rsidRPr="004748B0" w:rsidRDefault="00983831" w:rsidP="00731132">
      <w:pPr>
        <w:spacing w:after="0" w:line="240" w:lineRule="auto"/>
        <w:rPr>
          <w:rFonts w:ascii="Arial Narrow" w:eastAsiaTheme="minorEastAsia" w:hAnsi="Arial Narrow" w:cs="Arial Narrow"/>
          <w:b/>
          <w:bCs/>
          <w:color w:val="auto"/>
          <w:kern w:val="0"/>
          <w:sz w:val="22"/>
          <w:szCs w:val="22"/>
        </w:rPr>
      </w:pPr>
    </w:p>
    <w:p w14:paraId="7D86B606" w14:textId="77777777" w:rsidR="00983831" w:rsidRDefault="00731132" w:rsidP="004748B0">
      <w:pPr>
        <w:widowControl w:val="0"/>
        <w:spacing w:line="240" w:lineRule="auto"/>
        <w:jc w:val="both"/>
        <w:rPr>
          <w:rFonts w:ascii="Arial Narrow" w:eastAsiaTheme="minorEastAsia" w:hAnsi="Arial Narrow" w:cs="Arial Narrow"/>
          <w:b/>
          <w:bCs/>
          <w:sz w:val="20"/>
          <w:szCs w:val="20"/>
          <w:u w:val="single"/>
        </w:rPr>
      </w:pPr>
      <w:r>
        <w:rPr>
          <w:rFonts w:ascii="Arial Narrow" w:eastAsiaTheme="minorEastAsia" w:hAnsi="Arial Narrow" w:cs="Arial Narrow"/>
          <w:b/>
          <w:bCs/>
          <w:sz w:val="20"/>
          <w:szCs w:val="20"/>
          <w:u w:val="single"/>
        </w:rPr>
        <w:t>Complaints/Grievances</w:t>
      </w:r>
    </w:p>
    <w:p w14:paraId="78E5F789" w14:textId="3401FDF0" w:rsidR="004748B0" w:rsidRPr="004748B0" w:rsidRDefault="004748B0" w:rsidP="004748B0">
      <w:pPr>
        <w:widowControl w:val="0"/>
        <w:spacing w:line="240" w:lineRule="auto"/>
        <w:jc w:val="both"/>
        <w:rPr>
          <w:rFonts w:ascii="Arial Narrow" w:eastAsiaTheme="minorEastAsia" w:hAnsi="Arial Narrow" w:cs="Arial Narrow"/>
          <w:sz w:val="20"/>
          <w:szCs w:val="20"/>
        </w:rPr>
      </w:pPr>
      <w:r w:rsidRPr="004748B0">
        <w:rPr>
          <w:rFonts w:ascii="Arial Narrow" w:eastAsiaTheme="minorEastAsia" w:hAnsi="Arial Narrow" w:cs="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6B4EB37B" w14:textId="77777777" w:rsidR="004748B0" w:rsidRPr="00731132" w:rsidRDefault="004748B0" w:rsidP="004748B0">
      <w:pPr>
        <w:widowControl w:val="0"/>
        <w:spacing w:line="240" w:lineRule="auto"/>
        <w:rPr>
          <w:rFonts w:ascii="Arial Narrow" w:eastAsiaTheme="minorEastAsia" w:hAnsi="Arial Narrow" w:cs="Arial Narrow"/>
          <w:sz w:val="20"/>
          <w:szCs w:val="20"/>
        </w:rPr>
      </w:pPr>
      <w:r w:rsidRPr="00731132">
        <w:rPr>
          <w:rFonts w:ascii="Arial Narrow" w:eastAsiaTheme="minorEastAsia" w:hAnsi="Arial Narrow" w:cs="Arial Narrow"/>
          <w:sz w:val="20"/>
          <w:szCs w:val="20"/>
        </w:rPr>
        <w:t>The following are the names and/or agencies you may contact:</w:t>
      </w:r>
    </w:p>
    <w:p w14:paraId="05081803" w14:textId="77777777" w:rsidR="004748B0" w:rsidRPr="00731132" w:rsidRDefault="004748B0" w:rsidP="004748B0">
      <w:pPr>
        <w:spacing w:after="0"/>
        <w:rPr>
          <w:rFonts w:ascii="Arial Narrow" w:eastAsiaTheme="minorEastAsia" w:hAnsi="Arial Narrow" w:cs="Calibri"/>
          <w:bCs/>
          <w:color w:val="auto"/>
          <w:sz w:val="20"/>
          <w:szCs w:val="20"/>
        </w:rPr>
      </w:pPr>
      <w:r w:rsidRPr="00731132">
        <w:rPr>
          <w:rFonts w:ascii="Arial Narrow" w:eastAsiaTheme="minorEastAsia" w:hAnsi="Arial Narrow" w:cs="Calibri"/>
          <w:bCs/>
          <w:color w:val="auto"/>
          <w:sz w:val="20"/>
          <w:szCs w:val="20"/>
        </w:rPr>
        <w:t>Center Director</w:t>
      </w:r>
    </w:p>
    <w:p w14:paraId="3838B4AE" w14:textId="77777777" w:rsidR="00731132" w:rsidRPr="00731132" w:rsidRDefault="00731132" w:rsidP="004748B0">
      <w:pPr>
        <w:spacing w:after="0"/>
        <w:rPr>
          <w:rFonts w:ascii="Arial Narrow" w:eastAsiaTheme="minorEastAsia" w:hAnsi="Arial Narrow" w:cs="Arial Narrow"/>
          <w:b/>
          <w:color w:val="FF0000"/>
          <w:sz w:val="20"/>
          <w:szCs w:val="20"/>
        </w:rPr>
      </w:pPr>
      <w:r w:rsidRPr="00731132">
        <w:rPr>
          <w:rFonts w:ascii="Arial Narrow" w:eastAsiaTheme="minorEastAsia" w:hAnsi="Arial Narrow" w:cs="Arial Narrow"/>
          <w:b/>
          <w:bCs/>
          <w:iCs/>
          <w:color w:val="auto"/>
          <w:sz w:val="20"/>
          <w:szCs w:val="20"/>
        </w:rPr>
        <w:t>ESCM-North</w:t>
      </w:r>
      <w:r w:rsidRPr="00731132">
        <w:rPr>
          <w:rFonts w:ascii="Arial Narrow" w:eastAsiaTheme="minorEastAsia" w:hAnsi="Arial Narrow" w:cs="Arial Narrow"/>
          <w:b/>
          <w:color w:val="FF0000"/>
          <w:sz w:val="20"/>
          <w:szCs w:val="20"/>
        </w:rPr>
        <w:t xml:space="preserve"> </w:t>
      </w:r>
    </w:p>
    <w:p w14:paraId="228DCC83" w14:textId="72784775" w:rsidR="004748B0" w:rsidRPr="00731132" w:rsidRDefault="004748B0" w:rsidP="004748B0">
      <w:pPr>
        <w:spacing w:after="0"/>
        <w:rPr>
          <w:rFonts w:ascii="Arial Narrow" w:eastAsiaTheme="minorEastAsia" w:hAnsi="Arial Narrow" w:cs="Calibri"/>
          <w:bCs/>
          <w:color w:val="auto"/>
          <w:sz w:val="20"/>
          <w:szCs w:val="20"/>
        </w:rPr>
      </w:pPr>
      <w:r w:rsidRPr="00731132">
        <w:rPr>
          <w:rFonts w:ascii="Arial Narrow" w:eastAsiaTheme="minorEastAsia" w:hAnsi="Arial Narrow" w:cs="Calibri"/>
          <w:bCs/>
          <w:color w:val="auto"/>
          <w:sz w:val="20"/>
          <w:szCs w:val="20"/>
        </w:rPr>
        <w:t>15005 Shady Grove Road, Suite 300</w:t>
      </w:r>
    </w:p>
    <w:p w14:paraId="34EB7184" w14:textId="03B64861" w:rsidR="004748B0" w:rsidRPr="00731132" w:rsidRDefault="004748B0" w:rsidP="004748B0">
      <w:pPr>
        <w:spacing w:after="0"/>
        <w:rPr>
          <w:rFonts w:ascii="Arial Narrow" w:eastAsiaTheme="minorEastAsia" w:hAnsi="Arial Narrow" w:cs="Calibri"/>
          <w:bCs/>
          <w:color w:val="auto"/>
          <w:sz w:val="20"/>
          <w:szCs w:val="20"/>
        </w:rPr>
      </w:pPr>
      <w:r w:rsidRPr="00731132">
        <w:rPr>
          <w:rFonts w:ascii="Arial Narrow" w:eastAsiaTheme="minorEastAsia" w:hAnsi="Arial Narrow" w:cs="Calibri"/>
          <w:bCs/>
          <w:color w:val="auto"/>
          <w:sz w:val="20"/>
          <w:szCs w:val="20"/>
        </w:rPr>
        <w:t>Rockville, Maryland  20850</w:t>
      </w:r>
      <w:r w:rsidR="00731132" w:rsidRPr="00731132">
        <w:rPr>
          <w:rFonts w:ascii="Arial Narrow" w:eastAsiaTheme="minorEastAsia" w:hAnsi="Arial Narrow" w:cs="Calibri"/>
          <w:bCs/>
          <w:color w:val="auto"/>
          <w:sz w:val="20"/>
          <w:szCs w:val="20"/>
        </w:rPr>
        <w:t xml:space="preserve"> </w:t>
      </w:r>
      <w:r w:rsidR="00731132">
        <w:rPr>
          <w:rFonts w:ascii="Arial Narrow" w:eastAsiaTheme="minorEastAsia" w:hAnsi="Arial Narrow" w:cs="Calibri"/>
          <w:bCs/>
          <w:color w:val="auto"/>
          <w:sz w:val="20"/>
          <w:szCs w:val="20"/>
        </w:rPr>
        <w:t xml:space="preserve">      </w:t>
      </w:r>
      <w:r w:rsidR="00731132" w:rsidRPr="00731132">
        <w:rPr>
          <w:rFonts w:ascii="Arial Narrow" w:eastAsiaTheme="minorEastAsia" w:hAnsi="Arial Narrow" w:cs="Calibri"/>
          <w:bCs/>
          <w:color w:val="auto"/>
          <w:sz w:val="20"/>
          <w:szCs w:val="20"/>
        </w:rPr>
        <w:t xml:space="preserve">    </w:t>
      </w:r>
      <w:r w:rsidR="00731132">
        <w:rPr>
          <w:rFonts w:ascii="Arial Narrow" w:eastAsiaTheme="minorEastAsia" w:hAnsi="Arial Narrow" w:cs="Calibri"/>
          <w:bCs/>
          <w:color w:val="auto"/>
          <w:sz w:val="20"/>
          <w:szCs w:val="20"/>
        </w:rPr>
        <w:t xml:space="preserve">Phone: </w:t>
      </w:r>
      <w:r w:rsidR="00731132" w:rsidRPr="00731132">
        <w:rPr>
          <w:rFonts w:ascii="Arial Narrow" w:eastAsiaTheme="minorEastAsia" w:hAnsi="Arial Narrow" w:cs="Calibri"/>
          <w:bCs/>
          <w:color w:val="auto"/>
          <w:sz w:val="20"/>
          <w:szCs w:val="20"/>
        </w:rPr>
        <w:t xml:space="preserve"> 301-762-1280</w:t>
      </w:r>
    </w:p>
    <w:p w14:paraId="0B5A41F4" w14:textId="77777777" w:rsidR="00731132" w:rsidRPr="00731132" w:rsidRDefault="00731132" w:rsidP="004748B0">
      <w:pPr>
        <w:spacing w:after="0"/>
        <w:rPr>
          <w:rFonts w:ascii="Arial Narrow" w:eastAsiaTheme="minorEastAsia" w:hAnsi="Arial Narrow" w:cs="Calibri"/>
          <w:bCs/>
          <w:color w:val="auto"/>
          <w:sz w:val="20"/>
          <w:szCs w:val="20"/>
        </w:rPr>
      </w:pPr>
    </w:p>
    <w:p w14:paraId="476EAA12" w14:textId="77777777" w:rsidR="004748B0" w:rsidRPr="00731132" w:rsidRDefault="004748B0" w:rsidP="00731132">
      <w:pPr>
        <w:spacing w:after="0" w:line="240" w:lineRule="auto"/>
        <w:rPr>
          <w:rFonts w:ascii="Arial Narrow" w:eastAsiaTheme="minorEastAsia" w:hAnsi="Arial Narrow" w:cs="Calibri"/>
          <w:b/>
          <w:bCs/>
          <w:color w:val="auto"/>
          <w:sz w:val="20"/>
          <w:szCs w:val="20"/>
        </w:rPr>
      </w:pPr>
      <w:r w:rsidRPr="00731132">
        <w:rPr>
          <w:rFonts w:ascii="Arial Narrow" w:eastAsiaTheme="minorEastAsia" w:hAnsi="Arial Narrow" w:cs="Calibri"/>
          <w:color w:val="auto"/>
          <w:sz w:val="20"/>
          <w:szCs w:val="20"/>
        </w:rPr>
        <w:t xml:space="preserve">You may contact the state to report a complaint; </w:t>
      </w:r>
    </w:p>
    <w:p w14:paraId="0A60F274" w14:textId="2B328C2E" w:rsidR="00983831" w:rsidRPr="00983831" w:rsidRDefault="00983831" w:rsidP="00983831">
      <w:pPr>
        <w:shd w:val="clear" w:color="auto" w:fill="FFFFFF"/>
        <w:spacing w:after="0" w:line="240" w:lineRule="auto"/>
        <w:rPr>
          <w:kern w:val="0"/>
          <w:sz w:val="24"/>
          <w:szCs w:val="24"/>
        </w:rPr>
      </w:pPr>
      <w:r w:rsidRPr="00983831">
        <w:rPr>
          <w:rFonts w:ascii="Arial Narrow" w:hAnsi="Arial Narrow"/>
          <w:kern w:val="0"/>
          <w:sz w:val="20"/>
          <w:szCs w:val="20"/>
        </w:rPr>
        <w:t> </w:t>
      </w:r>
      <w:r w:rsidRPr="00983831">
        <w:rPr>
          <w:rFonts w:ascii="Arial Narrow" w:hAnsi="Arial Narrow"/>
          <w:b/>
          <w:bCs/>
          <w:kern w:val="0"/>
          <w:sz w:val="20"/>
          <w:szCs w:val="20"/>
        </w:rPr>
        <w:t>Maryland Department of Public Health</w:t>
      </w:r>
    </w:p>
    <w:p w14:paraId="44420550" w14:textId="77777777" w:rsidR="00983831" w:rsidRPr="00983831" w:rsidRDefault="00983831" w:rsidP="00983831">
      <w:pPr>
        <w:shd w:val="clear" w:color="auto" w:fill="FFFFFF"/>
        <w:spacing w:after="0" w:line="240" w:lineRule="auto"/>
        <w:rPr>
          <w:kern w:val="0"/>
          <w:sz w:val="24"/>
          <w:szCs w:val="24"/>
        </w:rPr>
      </w:pPr>
      <w:r w:rsidRPr="00983831">
        <w:rPr>
          <w:rFonts w:ascii="Arial Narrow" w:hAnsi="Arial Narrow"/>
          <w:kern w:val="0"/>
          <w:sz w:val="20"/>
          <w:szCs w:val="20"/>
        </w:rPr>
        <w:t>201 West Preston Street</w:t>
      </w:r>
    </w:p>
    <w:p w14:paraId="33D2983E" w14:textId="77777777" w:rsidR="00983831" w:rsidRPr="00983831" w:rsidRDefault="00983831" w:rsidP="00983831">
      <w:pPr>
        <w:shd w:val="clear" w:color="auto" w:fill="FFFFFF"/>
        <w:spacing w:after="0" w:line="240" w:lineRule="auto"/>
        <w:rPr>
          <w:kern w:val="0"/>
          <w:sz w:val="24"/>
          <w:szCs w:val="24"/>
        </w:rPr>
      </w:pPr>
      <w:r w:rsidRPr="00983831">
        <w:rPr>
          <w:rFonts w:ascii="Arial Narrow" w:hAnsi="Arial Narrow"/>
          <w:kern w:val="0"/>
          <w:sz w:val="20"/>
          <w:szCs w:val="20"/>
        </w:rPr>
        <w:t>Baltimore, Maryland 21201</w:t>
      </w:r>
    </w:p>
    <w:p w14:paraId="3127559F" w14:textId="77777777" w:rsidR="00983831" w:rsidRPr="00983831" w:rsidRDefault="00983831" w:rsidP="00983831">
      <w:pPr>
        <w:shd w:val="clear" w:color="auto" w:fill="FFFFFF"/>
        <w:spacing w:after="0" w:line="240" w:lineRule="auto"/>
        <w:rPr>
          <w:kern w:val="0"/>
          <w:sz w:val="24"/>
          <w:szCs w:val="24"/>
        </w:rPr>
      </w:pPr>
      <w:r w:rsidRPr="00983831">
        <w:rPr>
          <w:rFonts w:ascii="Arial Narrow" w:hAnsi="Arial Narrow"/>
          <w:kern w:val="0"/>
          <w:sz w:val="20"/>
          <w:szCs w:val="20"/>
        </w:rPr>
        <w:t>410.767.6500 or 877.463.3464</w:t>
      </w:r>
    </w:p>
    <w:p w14:paraId="4D0C7919" w14:textId="77777777" w:rsidR="00983831" w:rsidRPr="00983831" w:rsidRDefault="00983831" w:rsidP="00983831">
      <w:pPr>
        <w:shd w:val="clear" w:color="auto" w:fill="FFFFFF"/>
        <w:spacing w:after="0" w:line="240" w:lineRule="auto"/>
        <w:rPr>
          <w:kern w:val="0"/>
          <w:sz w:val="24"/>
          <w:szCs w:val="24"/>
        </w:rPr>
      </w:pPr>
      <w:r w:rsidRPr="00983831">
        <w:rPr>
          <w:rFonts w:ascii="Arial Narrow" w:hAnsi="Arial Narrow"/>
          <w:b/>
          <w:bCs/>
          <w:kern w:val="0"/>
          <w:sz w:val="20"/>
          <w:szCs w:val="20"/>
        </w:rPr>
        <w:t>State Web site:  http://www.dhmh.maryland.gov/SitePages/Home.aspx</w:t>
      </w:r>
    </w:p>
    <w:p w14:paraId="728E80BB" w14:textId="77777777" w:rsidR="00983831" w:rsidRPr="00983831" w:rsidRDefault="00983831" w:rsidP="00983831">
      <w:pPr>
        <w:shd w:val="clear" w:color="auto" w:fill="FFFFFF"/>
        <w:spacing w:after="0" w:line="240" w:lineRule="auto"/>
        <w:rPr>
          <w:kern w:val="0"/>
          <w:sz w:val="24"/>
          <w:szCs w:val="24"/>
        </w:rPr>
      </w:pPr>
      <w:r w:rsidRPr="00983831">
        <w:rPr>
          <w:kern w:val="0"/>
          <w:sz w:val="20"/>
          <w:szCs w:val="20"/>
        </w:rPr>
        <w:t> </w:t>
      </w:r>
    </w:p>
    <w:p w14:paraId="5FED7F2A" w14:textId="77777777" w:rsidR="00983831" w:rsidRPr="00983831" w:rsidRDefault="00983831" w:rsidP="00983831">
      <w:pPr>
        <w:shd w:val="clear" w:color="auto" w:fill="FFFFFF"/>
        <w:spacing w:after="0" w:line="240" w:lineRule="auto"/>
        <w:rPr>
          <w:kern w:val="0"/>
          <w:sz w:val="24"/>
          <w:szCs w:val="24"/>
        </w:rPr>
      </w:pPr>
      <w:r w:rsidRPr="00983831">
        <w:rPr>
          <w:rFonts w:ascii="Arial Narrow" w:hAnsi="Arial Narrow"/>
          <w:kern w:val="0"/>
          <w:sz w:val="20"/>
          <w:szCs w:val="20"/>
        </w:rPr>
        <w:t>Medicare beneficiaries may also file a complaint with the Medicare Beneficiary Ombudsman.</w:t>
      </w:r>
    </w:p>
    <w:p w14:paraId="35346A91" w14:textId="77777777" w:rsidR="00983831" w:rsidRPr="00983831" w:rsidRDefault="00983831" w:rsidP="00983831">
      <w:pPr>
        <w:shd w:val="clear" w:color="auto" w:fill="FFFFFF"/>
        <w:spacing w:after="0" w:line="240" w:lineRule="auto"/>
        <w:rPr>
          <w:kern w:val="0"/>
          <w:sz w:val="24"/>
          <w:szCs w:val="24"/>
        </w:rPr>
      </w:pPr>
      <w:r w:rsidRPr="00983831">
        <w:rPr>
          <w:rFonts w:ascii="Arial Narrow" w:hAnsi="Arial Narrow"/>
          <w:b/>
          <w:bCs/>
          <w:kern w:val="0"/>
          <w:sz w:val="20"/>
          <w:szCs w:val="20"/>
        </w:rPr>
        <w:t>Medicare Ombudsman Web site: </w:t>
      </w:r>
      <w:hyperlink r:id="rId12" w:tgtFrame="_blank" w:history="1">
        <w:r w:rsidRPr="00983831">
          <w:rPr>
            <w:rFonts w:ascii="Arial Narrow" w:hAnsi="Arial Narrow"/>
            <w:color w:val="0000FF"/>
            <w:kern w:val="0"/>
            <w:sz w:val="20"/>
            <w:szCs w:val="20"/>
            <w:u w:val="single"/>
          </w:rPr>
          <w:t>http://www.medicare.gov/claims-and-appeals/medicare-rights/get-help/ombudsman.html</w:t>
        </w:r>
      </w:hyperlink>
    </w:p>
    <w:p w14:paraId="36E8FD44" w14:textId="77777777" w:rsidR="00983831" w:rsidRPr="00983831" w:rsidRDefault="00983831" w:rsidP="00983831">
      <w:pPr>
        <w:shd w:val="clear" w:color="auto" w:fill="FFFFFF"/>
        <w:spacing w:after="0" w:line="240" w:lineRule="auto"/>
        <w:rPr>
          <w:kern w:val="0"/>
          <w:sz w:val="24"/>
          <w:szCs w:val="24"/>
        </w:rPr>
      </w:pPr>
      <w:r w:rsidRPr="00983831">
        <w:rPr>
          <w:rFonts w:ascii="Arial Narrow" w:hAnsi="Arial Narrow"/>
          <w:b/>
          <w:bCs/>
          <w:kern w:val="0"/>
          <w:sz w:val="20"/>
          <w:szCs w:val="20"/>
        </w:rPr>
        <w:t>Medicare:</w:t>
      </w:r>
      <w:r w:rsidRPr="00983831">
        <w:rPr>
          <w:rFonts w:ascii="Arial Narrow" w:hAnsi="Arial Narrow"/>
          <w:kern w:val="0"/>
          <w:sz w:val="20"/>
          <w:szCs w:val="20"/>
        </w:rPr>
        <w:t> </w:t>
      </w:r>
      <w:hyperlink r:id="rId13" w:tgtFrame="_blank" w:history="1">
        <w:r w:rsidRPr="00983831">
          <w:rPr>
            <w:rFonts w:ascii="Arial Narrow" w:hAnsi="Arial Narrow"/>
            <w:color w:val="0000FF"/>
            <w:kern w:val="0"/>
            <w:sz w:val="20"/>
            <w:szCs w:val="20"/>
            <w:u w:val="single"/>
          </w:rPr>
          <w:t>www.medicare.gov</w:t>
        </w:r>
      </w:hyperlink>
      <w:r w:rsidRPr="00983831">
        <w:rPr>
          <w:rFonts w:ascii="Arial Narrow" w:hAnsi="Arial Narrow"/>
          <w:kern w:val="0"/>
          <w:sz w:val="20"/>
          <w:szCs w:val="20"/>
        </w:rPr>
        <w:t> or call 1-800-MEDICARE    (1-800-633-4227)</w:t>
      </w:r>
    </w:p>
    <w:p w14:paraId="2348E336" w14:textId="77777777" w:rsidR="00983831" w:rsidRPr="00983831" w:rsidRDefault="00983831" w:rsidP="00983831">
      <w:pPr>
        <w:shd w:val="clear" w:color="auto" w:fill="FFFFFF"/>
        <w:spacing w:after="0" w:line="240" w:lineRule="auto"/>
        <w:rPr>
          <w:kern w:val="0"/>
          <w:sz w:val="24"/>
          <w:szCs w:val="24"/>
        </w:rPr>
      </w:pPr>
      <w:r w:rsidRPr="00983831">
        <w:rPr>
          <w:b/>
          <w:bCs/>
          <w:i/>
          <w:iCs/>
          <w:kern w:val="0"/>
          <w:sz w:val="20"/>
          <w:szCs w:val="20"/>
        </w:rPr>
        <w:t> </w:t>
      </w:r>
    </w:p>
    <w:p w14:paraId="3E41495D" w14:textId="77777777" w:rsidR="00983831" w:rsidRPr="00983831" w:rsidRDefault="00983831" w:rsidP="00983831">
      <w:pPr>
        <w:shd w:val="clear" w:color="auto" w:fill="FFFFFF"/>
        <w:spacing w:after="0" w:line="240" w:lineRule="auto"/>
        <w:rPr>
          <w:kern w:val="0"/>
          <w:sz w:val="24"/>
          <w:szCs w:val="24"/>
        </w:rPr>
      </w:pPr>
      <w:r w:rsidRPr="00983831">
        <w:rPr>
          <w:rFonts w:ascii="Arial Narrow" w:hAnsi="Arial Narrow"/>
          <w:b/>
          <w:bCs/>
          <w:i/>
          <w:iCs/>
          <w:kern w:val="0"/>
          <w:sz w:val="20"/>
          <w:szCs w:val="20"/>
          <w:u w:val="single"/>
        </w:rPr>
        <w:t>Office of Health Care Quality</w:t>
      </w:r>
      <w:r w:rsidRPr="00983831">
        <w:rPr>
          <w:rFonts w:ascii="Arial Narrow" w:hAnsi="Arial Narrow"/>
          <w:b/>
          <w:bCs/>
          <w:i/>
          <w:iCs/>
          <w:kern w:val="0"/>
          <w:sz w:val="20"/>
          <w:szCs w:val="20"/>
        </w:rPr>
        <w:br/>
        <w:t>Department of Health and Mental Hygiene                                     Contact: Oksana Likhova , Program Manager</w:t>
      </w:r>
      <w:r w:rsidRPr="00983831">
        <w:rPr>
          <w:rFonts w:ascii="Arial Narrow" w:hAnsi="Arial Narrow"/>
          <w:b/>
          <w:bCs/>
          <w:i/>
          <w:iCs/>
          <w:kern w:val="0"/>
          <w:sz w:val="20"/>
          <w:szCs w:val="20"/>
        </w:rPr>
        <w:br/>
        <w:t>7120 Samuel Morse Drive, 2</w:t>
      </w:r>
      <w:r w:rsidRPr="00983831">
        <w:rPr>
          <w:rFonts w:ascii="Arial Narrow" w:hAnsi="Arial Narrow"/>
          <w:b/>
          <w:bCs/>
          <w:i/>
          <w:iCs/>
          <w:kern w:val="0"/>
          <w:sz w:val="20"/>
          <w:szCs w:val="20"/>
          <w:vertAlign w:val="superscript"/>
        </w:rPr>
        <w:t>nd</w:t>
      </w:r>
      <w:r w:rsidRPr="00983831">
        <w:rPr>
          <w:rFonts w:ascii="Arial Narrow" w:hAnsi="Arial Narrow"/>
          <w:b/>
          <w:bCs/>
          <w:i/>
          <w:iCs/>
          <w:kern w:val="0"/>
          <w:sz w:val="20"/>
          <w:szCs w:val="20"/>
        </w:rPr>
        <w:t> Floor                                               Phone Number: (410) 402-8040                                                                                  </w:t>
      </w:r>
      <w:r w:rsidRPr="00983831">
        <w:rPr>
          <w:rFonts w:ascii="Arial Narrow" w:hAnsi="Arial Narrow"/>
          <w:b/>
          <w:bCs/>
          <w:i/>
          <w:iCs/>
          <w:kern w:val="0"/>
          <w:sz w:val="20"/>
          <w:szCs w:val="20"/>
        </w:rPr>
        <w:br/>
        <w:t>Columbia,  Maryland  21046                                                           Toll-free: 800-492-6005                      TTY:  1-800-735-2258   Fax 410-402-8211</w:t>
      </w:r>
    </w:p>
    <w:p w14:paraId="69A837D8" w14:textId="5D8750C5" w:rsidR="00983831" w:rsidRPr="00983831" w:rsidRDefault="00983831" w:rsidP="00983831">
      <w:pPr>
        <w:shd w:val="clear" w:color="auto" w:fill="FFFFFF"/>
        <w:spacing w:after="0" w:line="240" w:lineRule="auto"/>
        <w:rPr>
          <w:kern w:val="0"/>
          <w:sz w:val="24"/>
          <w:szCs w:val="24"/>
        </w:rPr>
      </w:pPr>
      <w:r w:rsidRPr="00983831">
        <w:rPr>
          <w:rFonts w:ascii="Arial Narrow" w:hAnsi="Arial Narrow"/>
          <w:b/>
          <w:bCs/>
          <w:i/>
          <w:iCs/>
          <w:kern w:val="0"/>
          <w:sz w:val="20"/>
          <w:szCs w:val="20"/>
        </w:rPr>
        <w:t> Email</w:t>
      </w:r>
      <w:r w:rsidRPr="00983831">
        <w:rPr>
          <w:rFonts w:ascii="Arial Narrow" w:hAnsi="Arial Narrow"/>
          <w:b/>
          <w:bCs/>
          <w:i/>
          <w:iCs/>
          <w:color w:val="0000FF"/>
          <w:kern w:val="0"/>
          <w:sz w:val="20"/>
          <w:szCs w:val="20"/>
        </w:rPr>
        <w:t>: </w:t>
      </w:r>
      <w:hyperlink r:id="rId14" w:tgtFrame="_blank" w:history="1">
        <w:r w:rsidRPr="00983831">
          <w:rPr>
            <w:rFonts w:ascii="Arial Narrow" w:hAnsi="Arial Narrow"/>
            <w:b/>
            <w:bCs/>
            <w:i/>
            <w:iCs/>
            <w:color w:val="0000FF"/>
            <w:kern w:val="0"/>
            <w:sz w:val="20"/>
            <w:szCs w:val="20"/>
            <w:u w:val="single"/>
          </w:rPr>
          <w:t>ohcqweb@dhmh.state.md.us</w:t>
        </w:r>
      </w:hyperlink>
      <w:r>
        <w:rPr>
          <w:rFonts w:ascii="Arial Narrow" w:hAnsi="Arial Narrow"/>
          <w:b/>
          <w:bCs/>
          <w:i/>
          <w:iCs/>
          <w:kern w:val="0"/>
          <w:sz w:val="20"/>
          <w:szCs w:val="20"/>
        </w:rPr>
        <w:t> </w:t>
      </w:r>
      <w:r w:rsidRPr="00983831">
        <w:rPr>
          <w:rFonts w:ascii="Arial Narrow" w:hAnsi="Arial Narrow"/>
          <w:b/>
          <w:bCs/>
          <w:i/>
          <w:iCs/>
          <w:kern w:val="0"/>
          <w:sz w:val="20"/>
          <w:szCs w:val="20"/>
        </w:rPr>
        <w:br/>
      </w:r>
      <w:r w:rsidRPr="00983831">
        <w:rPr>
          <w:rFonts w:ascii="Arial Narrow" w:hAnsi="Arial Narrow"/>
          <w:b/>
          <w:bCs/>
          <w:i/>
          <w:iCs/>
          <w:color w:val="0000FF"/>
          <w:kern w:val="0"/>
          <w:sz w:val="20"/>
          <w:szCs w:val="20"/>
        </w:rPr>
        <w:t> </w:t>
      </w:r>
      <w:r w:rsidRPr="00983831">
        <w:rPr>
          <w:rFonts w:ascii="Arial Narrow" w:hAnsi="Arial Narrow"/>
          <w:b/>
          <w:bCs/>
          <w:i/>
          <w:iCs/>
          <w:kern w:val="0"/>
          <w:sz w:val="20"/>
          <w:szCs w:val="20"/>
        </w:rPr>
        <w:t>Office of the Inspector General: </w:t>
      </w:r>
      <w:hyperlink r:id="rId15" w:tgtFrame="_blank" w:history="1">
        <w:r w:rsidRPr="00983831">
          <w:rPr>
            <w:rFonts w:ascii="Arial Narrow" w:hAnsi="Arial Narrow"/>
            <w:b/>
            <w:bCs/>
            <w:i/>
            <w:iCs/>
            <w:color w:val="0000FF"/>
            <w:kern w:val="0"/>
            <w:sz w:val="20"/>
            <w:szCs w:val="20"/>
            <w:u w:val="single"/>
          </w:rPr>
          <w:t>http://oig.hhs.gov</w:t>
        </w:r>
      </w:hyperlink>
    </w:p>
    <w:p w14:paraId="7573491C" w14:textId="77777777" w:rsidR="00983831" w:rsidRPr="00983831" w:rsidRDefault="00983831" w:rsidP="00983831">
      <w:pPr>
        <w:shd w:val="clear" w:color="auto" w:fill="FFFFFF"/>
        <w:spacing w:after="0" w:line="240" w:lineRule="auto"/>
        <w:rPr>
          <w:kern w:val="0"/>
          <w:sz w:val="24"/>
          <w:szCs w:val="24"/>
        </w:rPr>
      </w:pPr>
      <w:r w:rsidRPr="00983831">
        <w:rPr>
          <w:rFonts w:ascii="Arial Narrow" w:hAnsi="Arial Narrow"/>
          <w:b/>
          <w:bCs/>
          <w:i/>
          <w:iCs/>
          <w:color w:val="0000FF"/>
          <w:kern w:val="0"/>
          <w:sz w:val="20"/>
          <w:szCs w:val="20"/>
        </w:rPr>
        <w:t> </w:t>
      </w:r>
    </w:p>
    <w:p w14:paraId="62C8A9BC" w14:textId="77777777" w:rsidR="00983831" w:rsidRPr="00983831" w:rsidRDefault="00983831" w:rsidP="00983831">
      <w:pPr>
        <w:shd w:val="clear" w:color="auto" w:fill="FFFFFF"/>
        <w:spacing w:after="0" w:line="240" w:lineRule="auto"/>
        <w:rPr>
          <w:kern w:val="0"/>
          <w:sz w:val="24"/>
          <w:szCs w:val="24"/>
        </w:rPr>
      </w:pPr>
      <w:r w:rsidRPr="00983831">
        <w:rPr>
          <w:rFonts w:ascii="Arial Narrow" w:hAnsi="Arial Narrow"/>
          <w:b/>
          <w:bCs/>
          <w:i/>
          <w:iCs/>
          <w:kern w:val="0"/>
          <w:sz w:val="20"/>
          <w:szCs w:val="20"/>
        </w:rPr>
        <w:t>This facility is accredited by the Accreditation Association for Ambulatory Health Care (AAAHC).  Complaints or grievances may also be filed through:</w:t>
      </w:r>
    </w:p>
    <w:p w14:paraId="4D813576" w14:textId="1360ACF6" w:rsidR="00983831" w:rsidRPr="00983831" w:rsidRDefault="00983831" w:rsidP="00983831">
      <w:pPr>
        <w:shd w:val="clear" w:color="auto" w:fill="FFFFFF"/>
        <w:spacing w:after="0" w:line="240" w:lineRule="auto"/>
        <w:rPr>
          <w:kern w:val="0"/>
          <w:sz w:val="24"/>
          <w:szCs w:val="24"/>
        </w:rPr>
      </w:pPr>
      <w:r w:rsidRPr="00983831">
        <w:rPr>
          <w:rFonts w:ascii="Arial Narrow" w:hAnsi="Arial Narrow"/>
          <w:b/>
          <w:bCs/>
          <w:i/>
          <w:iCs/>
          <w:kern w:val="0"/>
          <w:sz w:val="20"/>
          <w:szCs w:val="20"/>
        </w:rPr>
        <w:t>AAAHC</w:t>
      </w:r>
      <w:r w:rsidR="000A23A9">
        <w:rPr>
          <w:rFonts w:ascii="Arial Narrow" w:hAnsi="Arial Narrow"/>
          <w:b/>
          <w:bCs/>
          <w:i/>
          <w:iCs/>
          <w:kern w:val="0"/>
          <w:sz w:val="20"/>
          <w:szCs w:val="20"/>
        </w:rPr>
        <w:t xml:space="preserve">   </w:t>
      </w:r>
      <w:r w:rsidRPr="00983831">
        <w:rPr>
          <w:rFonts w:ascii="Arial Narrow" w:hAnsi="Arial Narrow"/>
          <w:b/>
          <w:bCs/>
          <w:i/>
          <w:iCs/>
          <w:kern w:val="0"/>
          <w:sz w:val="20"/>
          <w:szCs w:val="20"/>
        </w:rPr>
        <w:t>5250 Old Orch</w:t>
      </w:r>
      <w:r w:rsidR="000A23A9">
        <w:rPr>
          <w:rFonts w:ascii="Arial Narrow" w:hAnsi="Arial Narrow"/>
          <w:b/>
          <w:bCs/>
          <w:i/>
          <w:iCs/>
          <w:kern w:val="0"/>
          <w:sz w:val="20"/>
          <w:szCs w:val="20"/>
        </w:rPr>
        <w:t xml:space="preserve">ard Road, Suite 200, Skokie, IL 60077         </w:t>
      </w:r>
      <w:bookmarkStart w:id="0" w:name="_GoBack"/>
      <w:bookmarkEnd w:id="0"/>
      <w:r w:rsidRPr="00983831">
        <w:rPr>
          <w:rFonts w:ascii="Arial Narrow" w:hAnsi="Arial Narrow"/>
          <w:b/>
          <w:bCs/>
          <w:i/>
          <w:iCs/>
          <w:kern w:val="0"/>
          <w:sz w:val="20"/>
          <w:szCs w:val="20"/>
        </w:rPr>
        <w:t>Phone: 847-853-6060,   Fax 847-853-6118 or email: </w:t>
      </w:r>
      <w:hyperlink r:id="rId16" w:tgtFrame="_blank" w:history="1">
        <w:r w:rsidRPr="00983831">
          <w:rPr>
            <w:rFonts w:ascii="Arial Narrow" w:hAnsi="Arial Narrow"/>
            <w:b/>
            <w:bCs/>
            <w:i/>
            <w:iCs/>
            <w:color w:val="0000FF"/>
            <w:kern w:val="0"/>
            <w:sz w:val="20"/>
            <w:szCs w:val="20"/>
            <w:u w:val="single"/>
          </w:rPr>
          <w:t>info@aaahc.org</w:t>
        </w:r>
      </w:hyperlink>
    </w:p>
    <w:p w14:paraId="70ECD71E" w14:textId="77777777" w:rsidR="00983831" w:rsidRPr="00983831" w:rsidRDefault="00983831" w:rsidP="00983831">
      <w:pPr>
        <w:shd w:val="clear" w:color="auto" w:fill="FFFFFF"/>
        <w:spacing w:after="0" w:line="240" w:lineRule="auto"/>
        <w:rPr>
          <w:kern w:val="0"/>
          <w:sz w:val="24"/>
          <w:szCs w:val="24"/>
        </w:rPr>
      </w:pPr>
    </w:p>
    <w:p w14:paraId="3059DEAF" w14:textId="49057F47" w:rsidR="0009772B" w:rsidRPr="0009772B" w:rsidRDefault="0009772B" w:rsidP="0009772B">
      <w:pPr>
        <w:spacing w:after="0" w:line="240" w:lineRule="auto"/>
        <w:rPr>
          <w:rFonts w:ascii="Arial Narrow" w:eastAsiaTheme="minorEastAsia" w:hAnsi="Arial Narrow" w:cs="Calibri"/>
          <w:iCs/>
          <w:sz w:val="20"/>
          <w:szCs w:val="20"/>
        </w:rPr>
      </w:pPr>
    </w:p>
    <w:p w14:paraId="7DA6EB64" w14:textId="64F1EE8F" w:rsidR="00731132" w:rsidRDefault="00731132" w:rsidP="00731132">
      <w:pPr>
        <w:spacing w:after="0" w:line="240" w:lineRule="auto"/>
        <w:rPr>
          <w:rFonts w:ascii="Arial Narrow" w:eastAsiaTheme="minorEastAsia" w:hAnsi="Arial Narrow" w:cs="Calibri"/>
          <w:iCs/>
          <w:sz w:val="20"/>
          <w:szCs w:val="20"/>
        </w:rPr>
      </w:pPr>
    </w:p>
    <w:p w14:paraId="25A4F878" w14:textId="0A7B9ED9" w:rsidR="004748B0" w:rsidRPr="005B1B82" w:rsidRDefault="004748B0" w:rsidP="0009772B">
      <w:pPr>
        <w:keepNext/>
        <w:widowControl w:val="0"/>
        <w:spacing w:after="0" w:line="240" w:lineRule="auto"/>
        <w:jc w:val="center"/>
        <w:outlineLvl w:val="1"/>
        <w:rPr>
          <w:rFonts w:ascii="Calibri" w:eastAsiaTheme="minorEastAsia" w:hAnsi="Calibri" w:cs="Calibri"/>
          <w:b/>
          <w:bCs/>
          <w:color w:val="auto"/>
          <w:sz w:val="22"/>
          <w:szCs w:val="22"/>
        </w:rPr>
      </w:pPr>
      <w:r w:rsidRPr="005B1B82">
        <w:rPr>
          <w:rFonts w:ascii="Calibri" w:eastAsiaTheme="minorEastAsia" w:hAnsi="Calibri" w:cs="Calibri"/>
          <w:b/>
          <w:bCs/>
          <w:color w:val="auto"/>
          <w:sz w:val="22"/>
          <w:szCs w:val="22"/>
        </w:rPr>
        <w:t>Physician Ownership</w:t>
      </w:r>
    </w:p>
    <w:p w14:paraId="44DCEC62" w14:textId="77777777" w:rsidR="004748B0" w:rsidRPr="004748B0" w:rsidRDefault="004748B0" w:rsidP="004748B0">
      <w:pPr>
        <w:widowControl w:val="0"/>
        <w:spacing w:after="280" w:line="240" w:lineRule="auto"/>
        <w:rPr>
          <w:rFonts w:ascii="Calibri" w:eastAsiaTheme="minorEastAsia" w:hAnsi="Calibri" w:cs="Calibri"/>
          <w:color w:val="auto"/>
          <w:sz w:val="20"/>
          <w:szCs w:val="20"/>
        </w:rPr>
      </w:pPr>
      <w:r w:rsidRPr="004748B0">
        <w:rPr>
          <w:rFonts w:ascii="Calibri" w:eastAsiaTheme="minorEastAsia" w:hAnsi="Calibri" w:cs="Calibri"/>
          <w:b/>
          <w:bCs/>
          <w:color w:val="auto"/>
          <w:sz w:val="20"/>
          <w:szCs w:val="20"/>
          <w:u w:val="single"/>
        </w:rPr>
        <w:t>Physician Financial Interest and Ownership:</w:t>
      </w:r>
      <w:r w:rsidRPr="004748B0">
        <w:rPr>
          <w:rFonts w:ascii="Calibri" w:eastAsiaTheme="minorEastAsia" w:hAnsi="Calibri" w:cs="Calibri"/>
          <w:b/>
          <w:bCs/>
          <w:color w:val="auto"/>
          <w:sz w:val="20"/>
          <w:szCs w:val="20"/>
        </w:rPr>
        <w:t xml:space="preserve"> </w:t>
      </w:r>
      <w:r w:rsidRPr="004748B0">
        <w:rPr>
          <w:rFonts w:ascii="Calibri" w:eastAsiaTheme="minorEastAsia" w:hAnsi="Calibri" w:cs="Calibri"/>
          <w:b/>
          <w:bCs/>
          <w:color w:val="auto"/>
          <w:sz w:val="20"/>
          <w:szCs w:val="20"/>
          <w:u w:val="single"/>
        </w:rPr>
        <w:t>Physician Financial Interest and Ownership:</w:t>
      </w:r>
      <w:r w:rsidRPr="004748B0">
        <w:rPr>
          <w:rFonts w:ascii="Calibri" w:eastAsiaTheme="minorEastAsia" w:hAnsi="Calibri" w:cs="Calibri"/>
          <w:b/>
          <w:bCs/>
          <w:color w:val="auto"/>
          <w:sz w:val="20"/>
          <w:szCs w:val="20"/>
        </w:rPr>
        <w:t xml:space="preserve"> </w:t>
      </w:r>
      <w:r w:rsidRPr="004748B0">
        <w:rPr>
          <w:rFonts w:ascii="Calibri" w:eastAsiaTheme="minorEastAsia" w:hAnsi="Calibri" w:cs="Calibri"/>
          <w:color w:val="auto"/>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6A654ECE" w14:textId="0B1F2D4E" w:rsidR="004748B0" w:rsidRPr="004748B0" w:rsidRDefault="004748B0" w:rsidP="004748B0">
      <w:pPr>
        <w:widowControl w:val="0"/>
        <w:rPr>
          <w:rFonts w:ascii="Calibri" w:eastAsiaTheme="minorEastAsia" w:hAnsi="Calibri" w:cs="Calibri"/>
          <w:b/>
          <w:bCs/>
          <w:color w:val="auto"/>
          <w:sz w:val="20"/>
          <w:szCs w:val="20"/>
        </w:rPr>
      </w:pPr>
      <w:r w:rsidRPr="004748B0">
        <w:rPr>
          <w:rFonts w:ascii="Calibri" w:eastAsiaTheme="minorEastAsia" w:hAnsi="Calibri" w:cs="Calibri"/>
          <w:b/>
          <w:bCs/>
          <w:color w:val="auto"/>
          <w:sz w:val="20"/>
          <w:szCs w:val="20"/>
        </w:rPr>
        <w:t>THE FOLLOWING PHYSICIANS HAVE A FINANCIAL INTEREST IN THE CENTER:</w:t>
      </w:r>
    </w:p>
    <w:tbl>
      <w:tblPr>
        <w:tblW w:w="14651" w:type="dxa"/>
        <w:tblInd w:w="-106" w:type="dxa"/>
        <w:tblLook w:val="0000" w:firstRow="0" w:lastRow="0" w:firstColumn="0" w:lastColumn="0" w:noHBand="0" w:noVBand="0"/>
      </w:tblPr>
      <w:tblGrid>
        <w:gridCol w:w="3671"/>
        <w:gridCol w:w="3660"/>
        <w:gridCol w:w="3660"/>
        <w:gridCol w:w="3660"/>
      </w:tblGrid>
      <w:tr w:rsidR="004748B0" w:rsidRPr="004748B0" w14:paraId="292AAD21" w14:textId="77777777" w:rsidTr="005B1B82">
        <w:trPr>
          <w:trHeight w:val="1188"/>
        </w:trPr>
        <w:tc>
          <w:tcPr>
            <w:tcW w:w="3671" w:type="dxa"/>
            <w:tcBorders>
              <w:top w:val="nil"/>
              <w:left w:val="nil"/>
              <w:bottom w:val="nil"/>
              <w:right w:val="nil"/>
            </w:tcBorders>
          </w:tcPr>
          <w:p w14:paraId="45A1A8DF" w14:textId="3376D67C" w:rsidR="00983831" w:rsidRPr="004748B0" w:rsidRDefault="00983831" w:rsidP="00983831">
            <w:pPr>
              <w:widowControl w:val="0"/>
              <w:spacing w:after="0"/>
              <w:rPr>
                <w:rFonts w:ascii="Calibri" w:eastAsiaTheme="minorEastAsia" w:hAnsi="Calibri" w:cs="Calibri"/>
                <w:b/>
                <w:bCs/>
                <w:color w:val="auto"/>
                <w:sz w:val="22"/>
                <w:szCs w:val="22"/>
              </w:rPr>
            </w:pPr>
            <w:r>
              <w:rPr>
                <w:rFonts w:ascii="Calibri" w:eastAsiaTheme="minorEastAsia" w:hAnsi="Calibri" w:cs="Calibri"/>
                <w:b/>
                <w:bCs/>
                <w:color w:val="auto"/>
                <w:sz w:val="22"/>
                <w:szCs w:val="22"/>
              </w:rPr>
              <w:t xml:space="preserve">                 </w:t>
            </w:r>
            <w:r w:rsidRPr="004748B0">
              <w:rPr>
                <w:rFonts w:ascii="Calibri" w:eastAsiaTheme="minorEastAsia" w:hAnsi="Calibri" w:cs="Calibri"/>
                <w:b/>
                <w:bCs/>
                <w:color w:val="auto"/>
                <w:sz w:val="22"/>
                <w:szCs w:val="22"/>
              </w:rPr>
              <w:t>James Butler, MD</w:t>
            </w:r>
          </w:p>
          <w:p w14:paraId="2CCE0828" w14:textId="77777777" w:rsidR="004748B0" w:rsidRPr="004748B0" w:rsidRDefault="004748B0" w:rsidP="0009772B">
            <w:pPr>
              <w:widowControl w:val="0"/>
              <w:spacing w:after="0"/>
              <w:jc w:val="center"/>
              <w:rPr>
                <w:rFonts w:ascii="Calibri" w:eastAsiaTheme="minorEastAsia" w:hAnsi="Calibri" w:cs="Calibri"/>
                <w:b/>
                <w:bCs/>
                <w:color w:val="auto"/>
                <w:sz w:val="22"/>
                <w:szCs w:val="22"/>
              </w:rPr>
            </w:pPr>
            <w:r w:rsidRPr="004748B0">
              <w:rPr>
                <w:rFonts w:ascii="Calibri" w:eastAsiaTheme="minorEastAsia" w:hAnsi="Calibri" w:cs="Calibri"/>
                <w:b/>
                <w:bCs/>
                <w:color w:val="auto"/>
                <w:sz w:val="22"/>
                <w:szCs w:val="22"/>
              </w:rPr>
              <w:t>Michael Schindler, MD</w:t>
            </w:r>
          </w:p>
          <w:p w14:paraId="01A67905" w14:textId="0F581E49" w:rsidR="004748B0" w:rsidRPr="004748B0" w:rsidRDefault="00C13795" w:rsidP="0009772B">
            <w:pPr>
              <w:widowControl w:val="0"/>
              <w:spacing w:after="0"/>
              <w:jc w:val="center"/>
              <w:rPr>
                <w:rFonts w:ascii="Calibri" w:eastAsiaTheme="minorEastAsia" w:hAnsi="Calibri" w:cs="Calibri"/>
                <w:color w:val="auto"/>
                <w:sz w:val="22"/>
                <w:szCs w:val="22"/>
              </w:rPr>
            </w:pPr>
            <w:r w:rsidRPr="004748B0">
              <w:rPr>
                <w:rFonts w:ascii="Calibri" w:eastAsiaTheme="minorEastAsia" w:hAnsi="Calibri" w:cs="Calibri"/>
                <w:b/>
                <w:bCs/>
                <w:color w:val="auto"/>
                <w:sz w:val="22"/>
                <w:szCs w:val="22"/>
              </w:rPr>
              <w:t>Barry Rubin, MD</w:t>
            </w:r>
          </w:p>
        </w:tc>
        <w:tc>
          <w:tcPr>
            <w:tcW w:w="3660" w:type="dxa"/>
            <w:tcBorders>
              <w:top w:val="nil"/>
              <w:left w:val="nil"/>
              <w:bottom w:val="nil"/>
              <w:right w:val="nil"/>
            </w:tcBorders>
          </w:tcPr>
          <w:p w14:paraId="75071DB3" w14:textId="77777777" w:rsidR="00731132" w:rsidRPr="004748B0" w:rsidRDefault="00731132" w:rsidP="0009772B">
            <w:pPr>
              <w:widowControl w:val="0"/>
              <w:spacing w:after="0"/>
              <w:jc w:val="center"/>
              <w:rPr>
                <w:rFonts w:ascii="Calibri" w:eastAsiaTheme="minorEastAsia" w:hAnsi="Calibri" w:cs="Calibri"/>
                <w:b/>
                <w:bCs/>
                <w:color w:val="auto"/>
                <w:sz w:val="22"/>
                <w:szCs w:val="22"/>
              </w:rPr>
            </w:pPr>
            <w:r w:rsidRPr="004748B0">
              <w:rPr>
                <w:rFonts w:ascii="Calibri" w:eastAsiaTheme="minorEastAsia" w:hAnsi="Calibri" w:cs="Calibri"/>
                <w:b/>
                <w:bCs/>
                <w:color w:val="auto"/>
                <w:sz w:val="22"/>
                <w:szCs w:val="22"/>
              </w:rPr>
              <w:t>Robert Finkel, MD</w:t>
            </w:r>
          </w:p>
          <w:p w14:paraId="2D0B49CC" w14:textId="77777777" w:rsidR="00731132" w:rsidRPr="004748B0" w:rsidRDefault="00731132" w:rsidP="0009772B">
            <w:pPr>
              <w:widowControl w:val="0"/>
              <w:spacing w:after="0"/>
              <w:jc w:val="center"/>
              <w:rPr>
                <w:rFonts w:ascii="Calibri" w:eastAsiaTheme="minorEastAsia" w:hAnsi="Calibri" w:cs="Calibri"/>
                <w:b/>
                <w:bCs/>
                <w:color w:val="auto"/>
                <w:sz w:val="22"/>
                <w:szCs w:val="22"/>
              </w:rPr>
            </w:pPr>
            <w:r w:rsidRPr="004748B0">
              <w:rPr>
                <w:rFonts w:ascii="Calibri" w:eastAsiaTheme="minorEastAsia" w:hAnsi="Calibri" w:cs="Calibri"/>
                <w:b/>
                <w:bCs/>
                <w:color w:val="auto"/>
                <w:sz w:val="22"/>
                <w:szCs w:val="22"/>
              </w:rPr>
              <w:t>Robert Musselman, MD</w:t>
            </w:r>
          </w:p>
          <w:p w14:paraId="251AF4FF" w14:textId="77777777" w:rsidR="00731132" w:rsidRPr="004748B0" w:rsidRDefault="00731132" w:rsidP="0009772B">
            <w:pPr>
              <w:widowControl w:val="0"/>
              <w:spacing w:after="0"/>
              <w:jc w:val="center"/>
              <w:rPr>
                <w:rFonts w:ascii="Calibri" w:eastAsiaTheme="minorEastAsia" w:hAnsi="Calibri" w:cs="Calibri"/>
                <w:b/>
                <w:bCs/>
                <w:color w:val="auto"/>
                <w:sz w:val="22"/>
                <w:szCs w:val="22"/>
              </w:rPr>
            </w:pPr>
            <w:r w:rsidRPr="004748B0">
              <w:rPr>
                <w:rFonts w:ascii="Calibri" w:eastAsiaTheme="minorEastAsia" w:hAnsi="Calibri" w:cs="Calibri"/>
                <w:b/>
                <w:bCs/>
                <w:color w:val="auto"/>
                <w:sz w:val="22"/>
                <w:szCs w:val="22"/>
              </w:rPr>
              <w:t>Joseph Genovese, MD</w:t>
            </w:r>
          </w:p>
          <w:p w14:paraId="6A7D6DE9" w14:textId="4B5DEB97" w:rsidR="004748B0" w:rsidRPr="004748B0" w:rsidRDefault="004748B0" w:rsidP="0009772B">
            <w:pPr>
              <w:widowControl w:val="0"/>
              <w:spacing w:after="0"/>
              <w:jc w:val="center"/>
              <w:rPr>
                <w:rFonts w:ascii="Calibri" w:eastAsiaTheme="minorEastAsia" w:hAnsi="Calibri" w:cs="Calibri"/>
                <w:color w:val="auto"/>
                <w:sz w:val="22"/>
                <w:szCs w:val="22"/>
              </w:rPr>
            </w:pPr>
          </w:p>
        </w:tc>
        <w:tc>
          <w:tcPr>
            <w:tcW w:w="3660" w:type="dxa"/>
            <w:tcBorders>
              <w:top w:val="nil"/>
              <w:left w:val="nil"/>
              <w:bottom w:val="nil"/>
              <w:right w:val="nil"/>
            </w:tcBorders>
          </w:tcPr>
          <w:p w14:paraId="68EE6D38" w14:textId="77777777" w:rsidR="004748B0" w:rsidRPr="004748B0" w:rsidRDefault="004748B0" w:rsidP="0009772B">
            <w:pPr>
              <w:widowControl w:val="0"/>
              <w:spacing w:after="0"/>
              <w:jc w:val="center"/>
              <w:rPr>
                <w:rFonts w:ascii="Calibri" w:eastAsiaTheme="minorEastAsia" w:hAnsi="Calibri" w:cs="Calibri"/>
                <w:b/>
                <w:bCs/>
                <w:color w:val="auto"/>
                <w:sz w:val="22"/>
                <w:szCs w:val="22"/>
              </w:rPr>
            </w:pPr>
            <w:r w:rsidRPr="004748B0">
              <w:rPr>
                <w:rFonts w:ascii="Calibri" w:eastAsiaTheme="minorEastAsia" w:hAnsi="Calibri" w:cs="Calibri"/>
                <w:b/>
                <w:bCs/>
                <w:color w:val="auto"/>
                <w:sz w:val="22"/>
                <w:szCs w:val="22"/>
              </w:rPr>
              <w:t>Zaifi Shanavas, MD</w:t>
            </w:r>
          </w:p>
          <w:p w14:paraId="56FF287C" w14:textId="77777777" w:rsidR="004748B0" w:rsidRPr="004748B0" w:rsidRDefault="004748B0" w:rsidP="0009772B">
            <w:pPr>
              <w:widowControl w:val="0"/>
              <w:spacing w:after="0"/>
              <w:jc w:val="center"/>
              <w:rPr>
                <w:rFonts w:ascii="Calibri" w:eastAsiaTheme="minorEastAsia" w:hAnsi="Calibri" w:cs="Calibri"/>
                <w:b/>
                <w:bCs/>
                <w:color w:val="auto"/>
                <w:sz w:val="22"/>
                <w:szCs w:val="22"/>
              </w:rPr>
            </w:pPr>
            <w:r w:rsidRPr="004748B0">
              <w:rPr>
                <w:rFonts w:ascii="Calibri" w:eastAsiaTheme="minorEastAsia" w:hAnsi="Calibri" w:cs="Calibri"/>
                <w:b/>
                <w:bCs/>
                <w:color w:val="auto"/>
                <w:sz w:val="22"/>
                <w:szCs w:val="22"/>
              </w:rPr>
              <w:t>Roderick Kreisberg, MD</w:t>
            </w:r>
          </w:p>
          <w:p w14:paraId="6BDB4D6C" w14:textId="4D4ACC2B" w:rsidR="00983831" w:rsidRPr="004748B0" w:rsidRDefault="00983831" w:rsidP="00983831">
            <w:pPr>
              <w:widowControl w:val="0"/>
              <w:spacing w:after="0"/>
              <w:rPr>
                <w:rFonts w:ascii="Calibri" w:eastAsiaTheme="minorEastAsia" w:hAnsi="Calibri" w:cs="Calibri"/>
                <w:b/>
                <w:bCs/>
                <w:color w:val="auto"/>
                <w:sz w:val="22"/>
                <w:szCs w:val="22"/>
              </w:rPr>
            </w:pPr>
            <w:r>
              <w:rPr>
                <w:rFonts w:ascii="Calibri" w:eastAsiaTheme="minorEastAsia" w:hAnsi="Calibri" w:cs="Calibri"/>
                <w:b/>
                <w:bCs/>
                <w:color w:val="auto"/>
                <w:sz w:val="22"/>
                <w:szCs w:val="22"/>
              </w:rPr>
              <w:t xml:space="preserve">                 </w:t>
            </w:r>
            <w:r w:rsidRPr="004748B0">
              <w:rPr>
                <w:rFonts w:ascii="Calibri" w:eastAsiaTheme="minorEastAsia" w:hAnsi="Calibri" w:cs="Calibri"/>
                <w:b/>
                <w:bCs/>
                <w:color w:val="auto"/>
                <w:sz w:val="22"/>
                <w:szCs w:val="22"/>
              </w:rPr>
              <w:t>Nissrin Ezmerli, MD</w:t>
            </w:r>
          </w:p>
          <w:p w14:paraId="4099CE10" w14:textId="77777777" w:rsidR="004748B0" w:rsidRPr="004748B0" w:rsidRDefault="004748B0" w:rsidP="0009772B">
            <w:pPr>
              <w:widowControl w:val="0"/>
              <w:spacing w:after="0"/>
              <w:jc w:val="center"/>
              <w:rPr>
                <w:rFonts w:ascii="Calibri" w:eastAsiaTheme="minorEastAsia" w:hAnsi="Calibri" w:cs="Calibri"/>
                <w:color w:val="auto"/>
                <w:sz w:val="22"/>
                <w:szCs w:val="22"/>
              </w:rPr>
            </w:pPr>
          </w:p>
        </w:tc>
        <w:tc>
          <w:tcPr>
            <w:tcW w:w="3660" w:type="dxa"/>
            <w:tcBorders>
              <w:top w:val="nil"/>
              <w:left w:val="nil"/>
              <w:bottom w:val="nil"/>
              <w:right w:val="nil"/>
            </w:tcBorders>
          </w:tcPr>
          <w:p w14:paraId="040CDB9A" w14:textId="2B90709D" w:rsidR="00731132" w:rsidRPr="004748B0" w:rsidRDefault="00E202CE" w:rsidP="0009772B">
            <w:pPr>
              <w:widowControl w:val="0"/>
              <w:spacing w:after="0"/>
              <w:rPr>
                <w:rFonts w:ascii="Calibri" w:eastAsiaTheme="minorEastAsia" w:hAnsi="Calibri" w:cs="Calibri"/>
                <w:b/>
                <w:bCs/>
                <w:color w:val="auto"/>
                <w:sz w:val="22"/>
                <w:szCs w:val="22"/>
              </w:rPr>
            </w:pPr>
            <w:r>
              <w:rPr>
                <w:rFonts w:ascii="Calibri" w:eastAsiaTheme="minorEastAsia" w:hAnsi="Calibri" w:cs="Calibri"/>
                <w:b/>
                <w:bCs/>
                <w:color w:val="auto"/>
                <w:sz w:val="22"/>
                <w:szCs w:val="22"/>
              </w:rPr>
              <w:t>Stephen Humm, MD</w:t>
            </w:r>
            <w:r w:rsidR="00731132" w:rsidRPr="004748B0">
              <w:rPr>
                <w:rFonts w:ascii="Calibri" w:eastAsiaTheme="minorEastAsia" w:hAnsi="Calibri" w:cs="Calibri"/>
                <w:b/>
                <w:bCs/>
                <w:color w:val="auto"/>
                <w:sz w:val="22"/>
                <w:szCs w:val="22"/>
              </w:rPr>
              <w:t xml:space="preserve">   </w:t>
            </w:r>
            <w:r w:rsidR="006251D7">
              <w:rPr>
                <w:rFonts w:ascii="Calibri" w:eastAsiaTheme="minorEastAsia" w:hAnsi="Calibri" w:cs="Calibri"/>
                <w:b/>
                <w:bCs/>
                <w:color w:val="auto"/>
                <w:sz w:val="22"/>
                <w:szCs w:val="22"/>
              </w:rPr>
              <w:t xml:space="preserve">             </w:t>
            </w:r>
          </w:p>
          <w:p w14:paraId="67830A2F" w14:textId="4CE6F33B" w:rsidR="004748B0" w:rsidRPr="00731132" w:rsidRDefault="004748B0" w:rsidP="0009772B">
            <w:pPr>
              <w:widowControl w:val="0"/>
              <w:spacing w:after="0"/>
              <w:jc w:val="center"/>
              <w:rPr>
                <w:rFonts w:ascii="Calibri" w:eastAsiaTheme="minorEastAsia" w:hAnsi="Calibri" w:cs="Calibri"/>
                <w:b/>
                <w:bCs/>
                <w:color w:val="auto"/>
                <w:sz w:val="22"/>
                <w:szCs w:val="22"/>
              </w:rPr>
            </w:pPr>
          </w:p>
        </w:tc>
      </w:tr>
    </w:tbl>
    <w:p w14:paraId="2B652ADC" w14:textId="4619CC06" w:rsidR="0009772B" w:rsidRDefault="0009772B" w:rsidP="004748B0">
      <w:pPr>
        <w:widowControl w:val="0"/>
        <w:tabs>
          <w:tab w:val="center" w:pos="7200"/>
          <w:tab w:val="left" w:pos="9051"/>
        </w:tabs>
        <w:spacing w:after="0" w:line="240" w:lineRule="auto"/>
        <w:outlineLvl w:val="3"/>
        <w:rPr>
          <w:rFonts w:ascii="Calibri" w:eastAsiaTheme="minorEastAsia" w:hAnsi="Calibri" w:cs="Calibri"/>
          <w:b/>
          <w:bCs/>
          <w:color w:val="auto"/>
          <w:sz w:val="24"/>
          <w:szCs w:val="28"/>
        </w:rPr>
      </w:pPr>
      <w:r w:rsidRPr="004748B0">
        <w:rPr>
          <w:rFonts w:eastAsiaTheme="minorEastAsia" w:cstheme="minorBidi"/>
          <w:noProof/>
        </w:rPr>
        <w:drawing>
          <wp:anchor distT="0" distB="0" distL="114300" distR="114300" simplePos="0" relativeHeight="251657216" behindDoc="0" locked="0" layoutInCell="1" allowOverlap="1" wp14:anchorId="215AFD7E" wp14:editId="3906242C">
            <wp:simplePos x="0" y="0"/>
            <wp:positionH relativeFrom="column">
              <wp:posOffset>4107180</wp:posOffset>
            </wp:positionH>
            <wp:positionV relativeFrom="paragraph">
              <wp:posOffset>4445</wp:posOffset>
            </wp:positionV>
            <wp:extent cx="830580" cy="676275"/>
            <wp:effectExtent l="0" t="0" r="0" b="0"/>
            <wp:wrapThrough wrapText="bothSides">
              <wp:wrapPolygon edited="0">
                <wp:start x="21600" y="21600"/>
                <wp:lineTo x="21600" y="304"/>
                <wp:lineTo x="297" y="304"/>
                <wp:lineTo x="297" y="21600"/>
                <wp:lineTo x="21600" y="216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H="1" flipV="1">
                      <a:off x="0" y="0"/>
                      <a:ext cx="83058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48B0" w:rsidRPr="00745278">
        <w:rPr>
          <w:rFonts w:ascii="Calibri" w:eastAsiaTheme="minorEastAsia" w:hAnsi="Calibri" w:cs="Calibri"/>
          <w:b/>
          <w:bCs/>
          <w:color w:val="auto"/>
          <w:sz w:val="24"/>
          <w:szCs w:val="28"/>
        </w:rPr>
        <w:t xml:space="preserve">                                                             </w:t>
      </w:r>
    </w:p>
    <w:p w14:paraId="5EC0E2F8" w14:textId="51CAB087" w:rsidR="0009772B" w:rsidRDefault="0009772B" w:rsidP="004748B0">
      <w:pPr>
        <w:widowControl w:val="0"/>
        <w:tabs>
          <w:tab w:val="center" w:pos="7200"/>
          <w:tab w:val="left" w:pos="9051"/>
        </w:tabs>
        <w:spacing w:after="0" w:line="240" w:lineRule="auto"/>
        <w:outlineLvl w:val="3"/>
        <w:rPr>
          <w:rFonts w:ascii="Calibri" w:eastAsiaTheme="minorEastAsia" w:hAnsi="Calibri" w:cs="Calibri"/>
          <w:b/>
          <w:bCs/>
          <w:color w:val="auto"/>
          <w:sz w:val="24"/>
          <w:szCs w:val="28"/>
        </w:rPr>
      </w:pPr>
    </w:p>
    <w:p w14:paraId="28D030BE" w14:textId="77777777" w:rsidR="0009772B" w:rsidRDefault="0009772B" w:rsidP="004748B0">
      <w:pPr>
        <w:widowControl w:val="0"/>
        <w:tabs>
          <w:tab w:val="center" w:pos="7200"/>
          <w:tab w:val="left" w:pos="9051"/>
        </w:tabs>
        <w:spacing w:after="0" w:line="240" w:lineRule="auto"/>
        <w:outlineLvl w:val="3"/>
        <w:rPr>
          <w:rFonts w:ascii="Calibri" w:eastAsiaTheme="minorEastAsia" w:hAnsi="Calibri" w:cs="Calibri"/>
          <w:b/>
          <w:bCs/>
          <w:color w:val="auto"/>
          <w:sz w:val="24"/>
          <w:szCs w:val="28"/>
        </w:rPr>
      </w:pPr>
    </w:p>
    <w:p w14:paraId="1C66B6E0" w14:textId="0E49FC54" w:rsidR="0009772B" w:rsidRDefault="0009772B" w:rsidP="0009772B">
      <w:pPr>
        <w:widowControl w:val="0"/>
        <w:tabs>
          <w:tab w:val="center" w:pos="7200"/>
          <w:tab w:val="left" w:pos="9051"/>
        </w:tabs>
        <w:spacing w:after="0" w:line="240" w:lineRule="auto"/>
        <w:outlineLvl w:val="3"/>
        <w:rPr>
          <w:rFonts w:ascii="Calibri" w:eastAsiaTheme="minorEastAsia" w:hAnsi="Calibri" w:cs="Calibri"/>
          <w:b/>
          <w:bCs/>
          <w:color w:val="auto"/>
          <w:sz w:val="24"/>
          <w:szCs w:val="28"/>
        </w:rPr>
      </w:pPr>
    </w:p>
    <w:p w14:paraId="6127F9C0" w14:textId="255C1DDC" w:rsidR="0009772B" w:rsidRDefault="0009772B" w:rsidP="0009772B">
      <w:pPr>
        <w:widowControl w:val="0"/>
        <w:tabs>
          <w:tab w:val="center" w:pos="7200"/>
          <w:tab w:val="left" w:pos="9051"/>
        </w:tabs>
        <w:spacing w:after="0" w:line="240" w:lineRule="auto"/>
        <w:outlineLvl w:val="3"/>
        <w:rPr>
          <w:rFonts w:ascii="Calibri" w:eastAsiaTheme="minorEastAsia" w:hAnsi="Calibri" w:cs="Calibri"/>
          <w:b/>
          <w:bCs/>
          <w:color w:val="auto"/>
          <w:sz w:val="24"/>
          <w:szCs w:val="28"/>
        </w:rPr>
      </w:pPr>
      <w:r>
        <w:rPr>
          <w:rFonts w:ascii="Calibri" w:eastAsiaTheme="minorEastAsia" w:hAnsi="Calibri" w:cs="Calibri"/>
          <w:b/>
          <w:bCs/>
          <w:color w:val="auto"/>
          <w:sz w:val="24"/>
          <w:szCs w:val="28"/>
        </w:rPr>
        <w:tab/>
      </w:r>
      <w:r w:rsidR="004748B0" w:rsidRPr="00745278">
        <w:rPr>
          <w:rFonts w:ascii="Calibri" w:eastAsiaTheme="minorEastAsia" w:hAnsi="Calibri" w:cs="Calibri"/>
          <w:b/>
          <w:bCs/>
          <w:color w:val="auto"/>
          <w:sz w:val="24"/>
          <w:szCs w:val="28"/>
        </w:rPr>
        <w:t>Endoscopic S</w:t>
      </w:r>
      <w:r>
        <w:rPr>
          <w:rFonts w:ascii="Calibri" w:eastAsiaTheme="minorEastAsia" w:hAnsi="Calibri" w:cs="Calibri"/>
          <w:b/>
          <w:bCs/>
          <w:color w:val="auto"/>
          <w:sz w:val="24"/>
          <w:szCs w:val="28"/>
        </w:rPr>
        <w:t>urgical Centre of Maryland-Nor</w:t>
      </w:r>
      <w:r w:rsidR="00E202CE">
        <w:rPr>
          <w:rFonts w:ascii="Calibri" w:eastAsiaTheme="minorEastAsia" w:hAnsi="Calibri" w:cs="Calibri"/>
          <w:b/>
          <w:bCs/>
          <w:color w:val="auto"/>
          <w:sz w:val="24"/>
          <w:szCs w:val="28"/>
        </w:rPr>
        <w:t>th</w:t>
      </w:r>
    </w:p>
    <w:p w14:paraId="249078FF" w14:textId="55A53495" w:rsidR="004748B0" w:rsidRPr="00745278" w:rsidRDefault="004748B0" w:rsidP="0009772B">
      <w:pPr>
        <w:widowControl w:val="0"/>
        <w:tabs>
          <w:tab w:val="center" w:pos="7200"/>
          <w:tab w:val="left" w:pos="9051"/>
        </w:tabs>
        <w:spacing w:after="0" w:line="240" w:lineRule="auto"/>
        <w:jc w:val="center"/>
        <w:outlineLvl w:val="3"/>
        <w:rPr>
          <w:rFonts w:ascii="Calibri" w:eastAsiaTheme="minorEastAsia" w:hAnsi="Calibri" w:cs="Calibri"/>
          <w:b/>
          <w:bCs/>
          <w:color w:val="auto"/>
          <w:sz w:val="24"/>
          <w:szCs w:val="28"/>
        </w:rPr>
      </w:pPr>
      <w:r w:rsidRPr="00745278">
        <w:rPr>
          <w:rFonts w:ascii="Calibri" w:eastAsiaTheme="minorEastAsia" w:hAnsi="Calibri" w:cs="Calibri"/>
          <w:b/>
          <w:bCs/>
          <w:color w:val="auto"/>
          <w:sz w:val="24"/>
          <w:szCs w:val="28"/>
        </w:rPr>
        <w:t xml:space="preserve"> 15005 Shady Grove Road, Suite 300</w:t>
      </w:r>
    </w:p>
    <w:p w14:paraId="557E8808" w14:textId="6A782C43" w:rsidR="004748B0" w:rsidRPr="00745278" w:rsidRDefault="004748B0" w:rsidP="0009772B">
      <w:pPr>
        <w:widowControl w:val="0"/>
        <w:tabs>
          <w:tab w:val="center" w:pos="7200"/>
          <w:tab w:val="left" w:pos="9051"/>
        </w:tabs>
        <w:spacing w:after="0" w:line="240" w:lineRule="auto"/>
        <w:jc w:val="center"/>
        <w:outlineLvl w:val="3"/>
        <w:rPr>
          <w:rFonts w:ascii="Calibri" w:eastAsiaTheme="minorEastAsia" w:hAnsi="Calibri" w:cs="Calibri"/>
          <w:b/>
          <w:bCs/>
          <w:color w:val="auto"/>
          <w:sz w:val="24"/>
          <w:szCs w:val="28"/>
        </w:rPr>
      </w:pPr>
      <w:r w:rsidRPr="00745278">
        <w:rPr>
          <w:rFonts w:ascii="Calibri" w:eastAsiaTheme="minorEastAsia" w:hAnsi="Calibri" w:cs="Calibri"/>
          <w:b/>
          <w:bCs/>
          <w:color w:val="auto"/>
          <w:sz w:val="24"/>
          <w:szCs w:val="28"/>
        </w:rPr>
        <w:t>Rockville, Maryland 20850</w:t>
      </w:r>
    </w:p>
    <w:p w14:paraId="723579FD" w14:textId="1F46FF6D" w:rsidR="004748B0" w:rsidRPr="00745278" w:rsidRDefault="004748B0" w:rsidP="0009772B">
      <w:pPr>
        <w:widowControl w:val="0"/>
        <w:tabs>
          <w:tab w:val="center" w:pos="7200"/>
          <w:tab w:val="left" w:pos="9051"/>
        </w:tabs>
        <w:spacing w:after="0" w:line="240" w:lineRule="auto"/>
        <w:jc w:val="center"/>
        <w:outlineLvl w:val="3"/>
        <w:rPr>
          <w:rFonts w:ascii="Calibri" w:eastAsiaTheme="minorEastAsia" w:hAnsi="Calibri" w:cs="Calibri"/>
          <w:b/>
          <w:bCs/>
          <w:color w:val="auto"/>
          <w:sz w:val="24"/>
          <w:szCs w:val="28"/>
        </w:rPr>
      </w:pPr>
      <w:r w:rsidRPr="00745278">
        <w:rPr>
          <w:rFonts w:ascii="Calibri" w:eastAsiaTheme="minorEastAsia" w:hAnsi="Calibri" w:cs="Calibri"/>
          <w:b/>
          <w:bCs/>
          <w:color w:val="auto"/>
          <w:sz w:val="24"/>
          <w:szCs w:val="28"/>
        </w:rPr>
        <w:t>301-762-1280 (Voice) 301-762-5678 (Fax)</w:t>
      </w:r>
    </w:p>
    <w:p w14:paraId="0895CC02" w14:textId="2B1AC263" w:rsidR="004748B0" w:rsidRPr="004748B0" w:rsidRDefault="004748B0" w:rsidP="0009772B">
      <w:pPr>
        <w:keepNext/>
        <w:widowControl w:val="0"/>
        <w:spacing w:after="0" w:line="240" w:lineRule="auto"/>
        <w:jc w:val="center"/>
        <w:outlineLvl w:val="0"/>
        <w:rPr>
          <w:rFonts w:ascii="Arial Narrow" w:eastAsiaTheme="minorEastAsia" w:hAnsi="Arial Narrow" w:cs="Arial Narrow"/>
          <w:b/>
          <w:bCs/>
          <w:color w:val="A6A6A6"/>
          <w:sz w:val="28"/>
          <w:szCs w:val="28"/>
        </w:rPr>
      </w:pPr>
      <w:r w:rsidRPr="00745278">
        <w:rPr>
          <w:rFonts w:ascii="Calibri" w:eastAsiaTheme="minorEastAsia" w:hAnsi="Calibri" w:cs="Calibri"/>
          <w:b/>
          <w:bCs/>
          <w:color w:val="auto"/>
          <w:sz w:val="24"/>
          <w:szCs w:val="28"/>
        </w:rPr>
        <w:t xml:space="preserve">                                         </w:t>
      </w:r>
      <w:r w:rsidR="0009772B">
        <w:rPr>
          <w:rFonts w:ascii="Calibri" w:eastAsiaTheme="minorEastAsia" w:hAnsi="Calibri" w:cs="Calibri"/>
          <w:b/>
          <w:bCs/>
          <w:color w:val="auto"/>
          <w:sz w:val="24"/>
          <w:szCs w:val="28"/>
        </w:rPr>
        <w:t xml:space="preserve">      </w:t>
      </w:r>
      <w:r w:rsidRPr="00745278">
        <w:rPr>
          <w:rFonts w:ascii="Calibri" w:eastAsiaTheme="minorEastAsia" w:hAnsi="Calibri" w:cs="Calibri"/>
          <w:b/>
          <w:bCs/>
          <w:color w:val="auto"/>
          <w:sz w:val="24"/>
          <w:szCs w:val="28"/>
        </w:rPr>
        <w:t xml:space="preserve"> TTY Users Call Maryland Relay #711</w:t>
      </w:r>
      <w:r w:rsidRPr="004748B0">
        <w:rPr>
          <w:rFonts w:ascii="Calibri" w:eastAsiaTheme="minorEastAsia" w:hAnsi="Calibri" w:cs="Calibri"/>
          <w:b/>
          <w:bCs/>
          <w:color w:val="auto"/>
          <w:sz w:val="28"/>
          <w:szCs w:val="28"/>
        </w:rPr>
        <w:tab/>
      </w:r>
      <w:r w:rsidRPr="004748B0">
        <w:rPr>
          <w:rFonts w:ascii="Calibri" w:eastAsiaTheme="minorEastAsia" w:hAnsi="Calibri" w:cs="Calibri"/>
          <w:b/>
          <w:bCs/>
          <w:color w:val="auto"/>
          <w:sz w:val="28"/>
          <w:szCs w:val="28"/>
        </w:rPr>
        <w:tab/>
      </w:r>
      <w:r w:rsidRPr="004748B0">
        <w:rPr>
          <w:rFonts w:ascii="Calibri" w:eastAsiaTheme="minorEastAsia" w:hAnsi="Calibri" w:cs="Calibri"/>
          <w:b/>
          <w:bCs/>
          <w:color w:val="auto"/>
          <w:sz w:val="28"/>
          <w:szCs w:val="28"/>
        </w:rPr>
        <w:tab/>
      </w:r>
      <w:r w:rsidRPr="004748B0">
        <w:rPr>
          <w:rFonts w:ascii="Calibri" w:eastAsiaTheme="minorEastAsia" w:hAnsi="Calibri" w:cs="Calibri"/>
          <w:b/>
          <w:bCs/>
          <w:color w:val="auto"/>
          <w:sz w:val="28"/>
          <w:szCs w:val="28"/>
        </w:rPr>
        <w:tab/>
      </w:r>
    </w:p>
    <w:p w14:paraId="4D425814" w14:textId="11DF34B6" w:rsidR="0050245F" w:rsidRDefault="0050245F" w:rsidP="0050245F">
      <w:pPr>
        <w:keepNext/>
        <w:widowControl w:val="0"/>
        <w:spacing w:after="0" w:line="240" w:lineRule="auto"/>
        <w:outlineLvl w:val="0"/>
        <w:rPr>
          <w:rFonts w:ascii="Calibri" w:eastAsiaTheme="minorEastAsia" w:hAnsi="Calibri" w:cs="Calibri"/>
          <w:b/>
          <w:bCs/>
          <w:color w:val="auto"/>
          <w:sz w:val="28"/>
          <w:szCs w:val="28"/>
        </w:rPr>
      </w:pPr>
    </w:p>
    <w:p w14:paraId="5F71FACD" w14:textId="2B38660F" w:rsidR="004748B0" w:rsidRPr="0050245F" w:rsidRDefault="004748B0" w:rsidP="0050245F">
      <w:pPr>
        <w:keepNext/>
        <w:widowControl w:val="0"/>
        <w:spacing w:after="0" w:line="240" w:lineRule="auto"/>
        <w:outlineLvl w:val="0"/>
        <w:rPr>
          <w:rFonts w:ascii="Arial Narrow" w:eastAsiaTheme="minorEastAsia" w:hAnsi="Arial Narrow" w:cs="Arial Narrow"/>
          <w:b/>
          <w:bCs/>
          <w:color w:val="A6A6A6"/>
          <w:sz w:val="28"/>
          <w:szCs w:val="28"/>
        </w:rPr>
      </w:pPr>
    </w:p>
    <w:sectPr w:rsidR="004748B0" w:rsidRPr="0050245F" w:rsidSect="00592505">
      <w:headerReference w:type="default" r:id="rId18"/>
      <w:footerReference w:type="default" r:id="rId19"/>
      <w:type w:val="continuous"/>
      <w:pgSz w:w="15840" w:h="12240" w:orient="landscape"/>
      <w:pgMar w:top="720" w:right="720" w:bottom="288"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303E1" w14:textId="77777777" w:rsidR="00291E5E" w:rsidRDefault="00291E5E" w:rsidP="009B0BD7">
      <w:pPr>
        <w:spacing w:after="0" w:line="240" w:lineRule="auto"/>
      </w:pPr>
      <w:r>
        <w:separator/>
      </w:r>
    </w:p>
  </w:endnote>
  <w:endnote w:type="continuationSeparator" w:id="0">
    <w:p w14:paraId="30139153" w14:textId="77777777" w:rsidR="00291E5E" w:rsidRDefault="00291E5E"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641C421F" w14:textId="237E6186"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07762" w:rsidRPr="001D6B85">
              <w:rPr>
                <w:rFonts w:asciiTheme="minorHAnsi" w:hAnsiTheme="minorHAnsi"/>
                <w:b/>
                <w:sz w:val="22"/>
                <w:szCs w:val="22"/>
              </w:rPr>
              <w:fldChar w:fldCharType="separate"/>
            </w:r>
            <w:r w:rsidR="000A23A9">
              <w:rPr>
                <w:rFonts w:asciiTheme="minorHAnsi" w:hAnsiTheme="minorHAnsi"/>
                <w:b/>
                <w:noProof/>
                <w:sz w:val="22"/>
                <w:szCs w:val="22"/>
              </w:rPr>
              <w:t>4</w:t>
            </w:r>
            <w:r w:rsidR="00807762"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07762" w:rsidRPr="001D6B85">
              <w:rPr>
                <w:rFonts w:asciiTheme="minorHAnsi" w:hAnsiTheme="minorHAnsi"/>
                <w:b/>
                <w:sz w:val="22"/>
                <w:szCs w:val="22"/>
              </w:rPr>
              <w:fldChar w:fldCharType="separate"/>
            </w:r>
            <w:r w:rsidR="000A23A9">
              <w:rPr>
                <w:rFonts w:asciiTheme="minorHAnsi" w:hAnsiTheme="minorHAnsi"/>
                <w:b/>
                <w:noProof/>
                <w:sz w:val="22"/>
                <w:szCs w:val="22"/>
              </w:rPr>
              <w:t>4</w:t>
            </w:r>
            <w:r w:rsidR="00807762"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28A42" w14:textId="77777777" w:rsidR="00291E5E" w:rsidRDefault="00291E5E" w:rsidP="009B0BD7">
      <w:pPr>
        <w:spacing w:after="0" w:line="240" w:lineRule="auto"/>
      </w:pPr>
      <w:r>
        <w:separator/>
      </w:r>
    </w:p>
  </w:footnote>
  <w:footnote w:type="continuationSeparator" w:id="0">
    <w:p w14:paraId="328B500A" w14:textId="77777777" w:rsidR="00291E5E" w:rsidRDefault="00291E5E" w:rsidP="009B0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421C" w14:textId="639A0720" w:rsidR="00733C5E" w:rsidRPr="001D6B85" w:rsidRDefault="00291E5E"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E202CE">
          <w:rPr>
            <w:rFonts w:ascii="Calibri" w:hAnsi="Calibri"/>
            <w:b/>
            <w:sz w:val="28"/>
            <w:szCs w:val="28"/>
          </w:rPr>
          <w:t>FORM_PTR_PATIENT RIGHTS Brochure</w:t>
        </w:r>
      </w:sdtContent>
    </w:sdt>
  </w:p>
  <w:p w14:paraId="641C421D" w14:textId="774887A4" w:rsidR="00733C5E" w:rsidRDefault="00291E5E"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1557A8">
          <w:rPr>
            <w:rFonts w:asciiTheme="minorHAnsi" w:hAnsiTheme="minorHAnsi"/>
            <w:b/>
            <w:sz w:val="22"/>
            <w:szCs w:val="22"/>
          </w:rPr>
          <w:t>Endoscopic Surgical Centre of Maryland North</w:t>
        </w:r>
      </w:sdtContent>
    </w:sdt>
  </w:p>
  <w:p w14:paraId="641C421E" w14:textId="77777777" w:rsidR="00733C5E" w:rsidRDefault="00733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0"/>
  </w:num>
  <w:num w:numId="8">
    <w:abstractNumId w:val="8"/>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5D"/>
    <w:rsid w:val="00026951"/>
    <w:rsid w:val="00084A7D"/>
    <w:rsid w:val="0009772B"/>
    <w:rsid w:val="000A23A9"/>
    <w:rsid w:val="000D1C46"/>
    <w:rsid w:val="00114B68"/>
    <w:rsid w:val="001557A8"/>
    <w:rsid w:val="00174E84"/>
    <w:rsid w:val="00187BF5"/>
    <w:rsid w:val="001C1805"/>
    <w:rsid w:val="001E77C5"/>
    <w:rsid w:val="001F2486"/>
    <w:rsid w:val="002011C6"/>
    <w:rsid w:val="00260A19"/>
    <w:rsid w:val="00291E5E"/>
    <w:rsid w:val="002A6460"/>
    <w:rsid w:val="002B656D"/>
    <w:rsid w:val="002C18C3"/>
    <w:rsid w:val="002C18D9"/>
    <w:rsid w:val="002F6DAE"/>
    <w:rsid w:val="00353403"/>
    <w:rsid w:val="00360997"/>
    <w:rsid w:val="00371189"/>
    <w:rsid w:val="00375976"/>
    <w:rsid w:val="003C5F1E"/>
    <w:rsid w:val="00401DC2"/>
    <w:rsid w:val="004037CF"/>
    <w:rsid w:val="00414ACC"/>
    <w:rsid w:val="00427CD1"/>
    <w:rsid w:val="0044065D"/>
    <w:rsid w:val="00466C76"/>
    <w:rsid w:val="004748B0"/>
    <w:rsid w:val="00496EB7"/>
    <w:rsid w:val="004B6609"/>
    <w:rsid w:val="004C6936"/>
    <w:rsid w:val="004D434F"/>
    <w:rsid w:val="0050245F"/>
    <w:rsid w:val="00537760"/>
    <w:rsid w:val="0055376C"/>
    <w:rsid w:val="005646D7"/>
    <w:rsid w:val="0057642E"/>
    <w:rsid w:val="00592505"/>
    <w:rsid w:val="005A273D"/>
    <w:rsid w:val="005B1B82"/>
    <w:rsid w:val="005C4C09"/>
    <w:rsid w:val="005E2016"/>
    <w:rsid w:val="00610A89"/>
    <w:rsid w:val="006251D7"/>
    <w:rsid w:val="00626331"/>
    <w:rsid w:val="00695A22"/>
    <w:rsid w:val="006C2EC9"/>
    <w:rsid w:val="006D6779"/>
    <w:rsid w:val="006F286C"/>
    <w:rsid w:val="00700CCB"/>
    <w:rsid w:val="00720518"/>
    <w:rsid w:val="00731132"/>
    <w:rsid w:val="00733C5E"/>
    <w:rsid w:val="0074029F"/>
    <w:rsid w:val="00745278"/>
    <w:rsid w:val="00747196"/>
    <w:rsid w:val="007473A8"/>
    <w:rsid w:val="0075767F"/>
    <w:rsid w:val="007A765B"/>
    <w:rsid w:val="007D397A"/>
    <w:rsid w:val="007E2503"/>
    <w:rsid w:val="00807762"/>
    <w:rsid w:val="00833970"/>
    <w:rsid w:val="00833CBF"/>
    <w:rsid w:val="00871EA2"/>
    <w:rsid w:val="00873E2F"/>
    <w:rsid w:val="00891054"/>
    <w:rsid w:val="008A71C0"/>
    <w:rsid w:val="008E74B9"/>
    <w:rsid w:val="009056D3"/>
    <w:rsid w:val="00940377"/>
    <w:rsid w:val="00940E6F"/>
    <w:rsid w:val="00941E84"/>
    <w:rsid w:val="009567B9"/>
    <w:rsid w:val="00962DD8"/>
    <w:rsid w:val="00983831"/>
    <w:rsid w:val="0098665C"/>
    <w:rsid w:val="009A164D"/>
    <w:rsid w:val="009B0BD7"/>
    <w:rsid w:val="009F699B"/>
    <w:rsid w:val="00A13B35"/>
    <w:rsid w:val="00A3381B"/>
    <w:rsid w:val="00A36676"/>
    <w:rsid w:val="00A529E2"/>
    <w:rsid w:val="00A92BD2"/>
    <w:rsid w:val="00AA12A0"/>
    <w:rsid w:val="00AB0000"/>
    <w:rsid w:val="00B322AE"/>
    <w:rsid w:val="00B47DF8"/>
    <w:rsid w:val="00BB24CC"/>
    <w:rsid w:val="00BB74AC"/>
    <w:rsid w:val="00BC5662"/>
    <w:rsid w:val="00BD22CA"/>
    <w:rsid w:val="00C01B24"/>
    <w:rsid w:val="00C10555"/>
    <w:rsid w:val="00C11836"/>
    <w:rsid w:val="00C11BAC"/>
    <w:rsid w:val="00C13795"/>
    <w:rsid w:val="00C26E6C"/>
    <w:rsid w:val="00C335E5"/>
    <w:rsid w:val="00C35D9C"/>
    <w:rsid w:val="00C71205"/>
    <w:rsid w:val="00CC10BC"/>
    <w:rsid w:val="00CE2124"/>
    <w:rsid w:val="00CE7382"/>
    <w:rsid w:val="00DD6CAB"/>
    <w:rsid w:val="00E202CE"/>
    <w:rsid w:val="00E70356"/>
    <w:rsid w:val="00ED6B90"/>
    <w:rsid w:val="00F234FE"/>
    <w:rsid w:val="00F46A8C"/>
    <w:rsid w:val="00F606D7"/>
    <w:rsid w:val="00F62676"/>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41B2"/>
  <w15:docId w15:val="{FDB7A890-A6AF-4160-8F9D-62A3A58B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1">
    <w:name w:val="heading 1"/>
    <w:basedOn w:val="Normal"/>
    <w:next w:val="Normal"/>
    <w:link w:val="Heading1Char"/>
    <w:uiPriority w:val="9"/>
    <w:qFormat/>
    <w:rsid w:val="005024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748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character" w:customStyle="1" w:styleId="Heading1Char">
    <w:name w:val="Heading 1 Char"/>
    <w:basedOn w:val="DefaultParagraphFont"/>
    <w:link w:val="Heading1"/>
    <w:uiPriority w:val="9"/>
    <w:rsid w:val="0050245F"/>
    <w:rPr>
      <w:rFonts w:asciiTheme="majorHAnsi" w:eastAsiaTheme="majorEastAsia" w:hAnsiTheme="majorHAnsi" w:cstheme="majorBidi"/>
      <w:color w:val="365F91" w:themeColor="accent1" w:themeShade="BF"/>
      <w:kern w:val="28"/>
      <w:sz w:val="32"/>
      <w:szCs w:val="32"/>
    </w:rPr>
  </w:style>
  <w:style w:type="character" w:customStyle="1" w:styleId="Heading2Char">
    <w:name w:val="Heading 2 Char"/>
    <w:basedOn w:val="DefaultParagraphFont"/>
    <w:link w:val="Heading2"/>
    <w:uiPriority w:val="9"/>
    <w:semiHidden/>
    <w:rsid w:val="004748B0"/>
    <w:rPr>
      <w:rFonts w:asciiTheme="majorHAnsi" w:eastAsiaTheme="majorEastAsia" w:hAnsiTheme="majorHAnsi" w:cstheme="majorBidi"/>
      <w:color w:val="365F91"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55410778">
      <w:bodyDiv w:val="1"/>
      <w:marLeft w:val="0"/>
      <w:marRight w:val="0"/>
      <w:marTop w:val="0"/>
      <w:marBottom w:val="0"/>
      <w:divBdr>
        <w:top w:val="none" w:sz="0" w:space="0" w:color="auto"/>
        <w:left w:val="none" w:sz="0" w:space="0" w:color="auto"/>
        <w:bottom w:val="none" w:sz="0" w:space="0" w:color="auto"/>
        <w:right w:val="none" w:sz="0" w:space="0" w:color="auto"/>
      </w:divBdr>
      <w:divsChild>
        <w:div w:id="1873378935">
          <w:marLeft w:val="0"/>
          <w:marRight w:val="0"/>
          <w:marTop w:val="0"/>
          <w:marBottom w:val="0"/>
          <w:divBdr>
            <w:top w:val="none" w:sz="0" w:space="0" w:color="auto"/>
            <w:left w:val="none" w:sz="0" w:space="0" w:color="auto"/>
            <w:bottom w:val="none" w:sz="0" w:space="0" w:color="auto"/>
            <w:right w:val="none" w:sz="0" w:space="0" w:color="auto"/>
          </w:divBdr>
        </w:div>
        <w:div w:id="955408633">
          <w:marLeft w:val="0"/>
          <w:marRight w:val="0"/>
          <w:marTop w:val="0"/>
          <w:marBottom w:val="0"/>
          <w:divBdr>
            <w:top w:val="none" w:sz="0" w:space="0" w:color="auto"/>
            <w:left w:val="none" w:sz="0" w:space="0" w:color="auto"/>
            <w:bottom w:val="none" w:sz="0" w:space="0" w:color="auto"/>
            <w:right w:val="none" w:sz="0" w:space="0" w:color="auto"/>
          </w:divBdr>
        </w:div>
        <w:div w:id="1327514556">
          <w:marLeft w:val="0"/>
          <w:marRight w:val="0"/>
          <w:marTop w:val="0"/>
          <w:marBottom w:val="0"/>
          <w:divBdr>
            <w:top w:val="none" w:sz="0" w:space="0" w:color="auto"/>
            <w:left w:val="none" w:sz="0" w:space="0" w:color="auto"/>
            <w:bottom w:val="none" w:sz="0" w:space="0" w:color="auto"/>
            <w:right w:val="none" w:sz="0" w:space="0" w:color="auto"/>
          </w:divBdr>
        </w:div>
        <w:div w:id="556741669">
          <w:marLeft w:val="0"/>
          <w:marRight w:val="0"/>
          <w:marTop w:val="0"/>
          <w:marBottom w:val="0"/>
          <w:divBdr>
            <w:top w:val="none" w:sz="0" w:space="0" w:color="auto"/>
            <w:left w:val="none" w:sz="0" w:space="0" w:color="auto"/>
            <w:bottom w:val="none" w:sz="0" w:space="0" w:color="auto"/>
            <w:right w:val="none" w:sz="0" w:space="0" w:color="auto"/>
          </w:divBdr>
        </w:div>
        <w:div w:id="272250551">
          <w:marLeft w:val="0"/>
          <w:marRight w:val="0"/>
          <w:marTop w:val="0"/>
          <w:marBottom w:val="0"/>
          <w:divBdr>
            <w:top w:val="none" w:sz="0" w:space="0" w:color="auto"/>
            <w:left w:val="none" w:sz="0" w:space="0" w:color="auto"/>
            <w:bottom w:val="none" w:sz="0" w:space="0" w:color="auto"/>
            <w:right w:val="none" w:sz="0" w:space="0" w:color="auto"/>
          </w:divBdr>
        </w:div>
        <w:div w:id="488252171">
          <w:marLeft w:val="0"/>
          <w:marRight w:val="0"/>
          <w:marTop w:val="0"/>
          <w:marBottom w:val="0"/>
          <w:divBdr>
            <w:top w:val="none" w:sz="0" w:space="0" w:color="auto"/>
            <w:left w:val="none" w:sz="0" w:space="0" w:color="auto"/>
            <w:bottom w:val="none" w:sz="0" w:space="0" w:color="auto"/>
            <w:right w:val="none" w:sz="0" w:space="0" w:color="auto"/>
          </w:divBdr>
        </w:div>
        <w:div w:id="2037388248">
          <w:marLeft w:val="0"/>
          <w:marRight w:val="0"/>
          <w:marTop w:val="0"/>
          <w:marBottom w:val="0"/>
          <w:divBdr>
            <w:top w:val="none" w:sz="0" w:space="0" w:color="auto"/>
            <w:left w:val="none" w:sz="0" w:space="0" w:color="auto"/>
            <w:bottom w:val="none" w:sz="0" w:space="0" w:color="auto"/>
            <w:right w:val="none" w:sz="0" w:space="0" w:color="auto"/>
          </w:divBdr>
        </w:div>
        <w:div w:id="1699309385">
          <w:marLeft w:val="0"/>
          <w:marRight w:val="0"/>
          <w:marTop w:val="0"/>
          <w:marBottom w:val="0"/>
          <w:divBdr>
            <w:top w:val="none" w:sz="0" w:space="0" w:color="auto"/>
            <w:left w:val="none" w:sz="0" w:space="0" w:color="auto"/>
            <w:bottom w:val="none" w:sz="0" w:space="0" w:color="auto"/>
            <w:right w:val="none" w:sz="0" w:space="0" w:color="auto"/>
          </w:divBdr>
        </w:div>
        <w:div w:id="2135171602">
          <w:marLeft w:val="0"/>
          <w:marRight w:val="0"/>
          <w:marTop w:val="0"/>
          <w:marBottom w:val="0"/>
          <w:divBdr>
            <w:top w:val="none" w:sz="0" w:space="0" w:color="auto"/>
            <w:left w:val="none" w:sz="0" w:space="0" w:color="auto"/>
            <w:bottom w:val="none" w:sz="0" w:space="0" w:color="auto"/>
            <w:right w:val="none" w:sz="0" w:space="0" w:color="auto"/>
          </w:divBdr>
        </w:div>
        <w:div w:id="817720849">
          <w:marLeft w:val="0"/>
          <w:marRight w:val="0"/>
          <w:marTop w:val="0"/>
          <w:marBottom w:val="0"/>
          <w:divBdr>
            <w:top w:val="none" w:sz="0" w:space="0" w:color="auto"/>
            <w:left w:val="none" w:sz="0" w:space="0" w:color="auto"/>
            <w:bottom w:val="none" w:sz="0" w:space="0" w:color="auto"/>
            <w:right w:val="none" w:sz="0" w:space="0" w:color="auto"/>
          </w:divBdr>
        </w:div>
        <w:div w:id="552083243">
          <w:marLeft w:val="0"/>
          <w:marRight w:val="0"/>
          <w:marTop w:val="0"/>
          <w:marBottom w:val="0"/>
          <w:divBdr>
            <w:top w:val="none" w:sz="0" w:space="0" w:color="auto"/>
            <w:left w:val="none" w:sz="0" w:space="0" w:color="auto"/>
            <w:bottom w:val="none" w:sz="0" w:space="0" w:color="auto"/>
            <w:right w:val="none" w:sz="0" w:space="0" w:color="auto"/>
          </w:divBdr>
        </w:div>
        <w:div w:id="1042678865">
          <w:marLeft w:val="0"/>
          <w:marRight w:val="0"/>
          <w:marTop w:val="0"/>
          <w:marBottom w:val="0"/>
          <w:divBdr>
            <w:top w:val="none" w:sz="0" w:space="0" w:color="auto"/>
            <w:left w:val="none" w:sz="0" w:space="0" w:color="auto"/>
            <w:bottom w:val="none" w:sz="0" w:space="0" w:color="auto"/>
            <w:right w:val="none" w:sz="0" w:space="0" w:color="auto"/>
          </w:divBdr>
        </w:div>
        <w:div w:id="575045010">
          <w:marLeft w:val="0"/>
          <w:marRight w:val="0"/>
          <w:marTop w:val="0"/>
          <w:marBottom w:val="0"/>
          <w:divBdr>
            <w:top w:val="none" w:sz="0" w:space="0" w:color="auto"/>
            <w:left w:val="none" w:sz="0" w:space="0" w:color="auto"/>
            <w:bottom w:val="none" w:sz="0" w:space="0" w:color="auto"/>
            <w:right w:val="none" w:sz="0" w:space="0" w:color="auto"/>
          </w:divBdr>
        </w:div>
        <w:div w:id="2125496003">
          <w:marLeft w:val="0"/>
          <w:marRight w:val="0"/>
          <w:marTop w:val="0"/>
          <w:marBottom w:val="0"/>
          <w:divBdr>
            <w:top w:val="none" w:sz="0" w:space="0" w:color="auto"/>
            <w:left w:val="none" w:sz="0" w:space="0" w:color="auto"/>
            <w:bottom w:val="none" w:sz="0" w:space="0" w:color="auto"/>
            <w:right w:val="none" w:sz="0" w:space="0" w:color="auto"/>
          </w:divBdr>
        </w:div>
        <w:div w:id="602500480">
          <w:marLeft w:val="0"/>
          <w:marRight w:val="0"/>
          <w:marTop w:val="0"/>
          <w:marBottom w:val="0"/>
          <w:divBdr>
            <w:top w:val="none" w:sz="0" w:space="0" w:color="auto"/>
            <w:left w:val="none" w:sz="0" w:space="0" w:color="auto"/>
            <w:bottom w:val="none" w:sz="0" w:space="0" w:color="auto"/>
            <w:right w:val="none" w:sz="0" w:space="0" w:color="auto"/>
          </w:divBdr>
        </w:div>
        <w:div w:id="2129160325">
          <w:marLeft w:val="0"/>
          <w:marRight w:val="0"/>
          <w:marTop w:val="0"/>
          <w:marBottom w:val="0"/>
          <w:divBdr>
            <w:top w:val="none" w:sz="0" w:space="0" w:color="auto"/>
            <w:left w:val="none" w:sz="0" w:space="0" w:color="auto"/>
            <w:bottom w:val="none" w:sz="0" w:space="0" w:color="auto"/>
            <w:right w:val="none" w:sz="0" w:space="0" w:color="auto"/>
          </w:divBdr>
        </w:div>
        <w:div w:id="1503819036">
          <w:marLeft w:val="0"/>
          <w:marRight w:val="0"/>
          <w:marTop w:val="0"/>
          <w:marBottom w:val="0"/>
          <w:divBdr>
            <w:top w:val="none" w:sz="0" w:space="0" w:color="auto"/>
            <w:left w:val="none" w:sz="0" w:space="0" w:color="auto"/>
            <w:bottom w:val="none" w:sz="0" w:space="0" w:color="auto"/>
            <w:right w:val="none" w:sz="0" w:space="0" w:color="auto"/>
          </w:divBdr>
        </w:div>
        <w:div w:id="1703558120">
          <w:marLeft w:val="0"/>
          <w:marRight w:val="0"/>
          <w:marTop w:val="0"/>
          <w:marBottom w:val="0"/>
          <w:divBdr>
            <w:top w:val="none" w:sz="0" w:space="0" w:color="auto"/>
            <w:left w:val="none" w:sz="0" w:space="0" w:color="auto"/>
            <w:bottom w:val="none" w:sz="0" w:space="0" w:color="auto"/>
            <w:right w:val="none" w:sz="0" w:space="0" w:color="auto"/>
          </w:divBdr>
        </w:div>
        <w:div w:id="1275673171">
          <w:marLeft w:val="0"/>
          <w:marRight w:val="0"/>
          <w:marTop w:val="0"/>
          <w:marBottom w:val="0"/>
          <w:divBdr>
            <w:top w:val="none" w:sz="0" w:space="0" w:color="auto"/>
            <w:left w:val="none" w:sz="0" w:space="0" w:color="auto"/>
            <w:bottom w:val="none" w:sz="0" w:space="0" w:color="auto"/>
            <w:right w:val="none" w:sz="0" w:space="0" w:color="auto"/>
          </w:divBdr>
        </w:div>
        <w:div w:id="157430091">
          <w:marLeft w:val="0"/>
          <w:marRight w:val="0"/>
          <w:marTop w:val="0"/>
          <w:marBottom w:val="0"/>
          <w:divBdr>
            <w:top w:val="none" w:sz="0" w:space="0" w:color="auto"/>
            <w:left w:val="none" w:sz="0" w:space="0" w:color="auto"/>
            <w:bottom w:val="none" w:sz="0" w:space="0" w:color="auto"/>
            <w:right w:val="none" w:sz="0" w:space="0" w:color="auto"/>
          </w:divBdr>
        </w:div>
      </w:divsChild>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re.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medicare.gov/claims-and-appeals/medicare-rights/get-help/ombudsman.htm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info@aaah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oig.hhs.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hcqweb@dhmh.state.md.u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8904EA"/>
    <w:rsid w:val="001A6C79"/>
    <w:rsid w:val="00490D09"/>
    <w:rsid w:val="004B59D5"/>
    <w:rsid w:val="00583DCA"/>
    <w:rsid w:val="00611E9D"/>
    <w:rsid w:val="00652874"/>
    <w:rsid w:val="008904EA"/>
    <w:rsid w:val="009A5369"/>
    <w:rsid w:val="00B91271"/>
    <w:rsid w:val="00BE6C61"/>
    <w:rsid w:val="00DB60B1"/>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303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3FAD6DAA6143BF8AD67F485D552AA6">
    <w:name w:val="3C3FAD6DAA6143BF8AD67F485D552AA6"/>
    <w:rsid w:val="008904EA"/>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Rockville ESC North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2177-001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2016-11-04T05:00:00+00:00</ADLA_ReviewDate>
    <ADLA_CenterCodes_Lookup xmlns="http://schemas.aspect.com/adla/v4"/>
    <ADLA_CenterNames_Lookup xmlns="http://schemas.aspect.com/adla/v4"/>
    <ADLA_DocumentManager xmlns="http://schemas.aspect.com/adla/v4">2177-001_Rockville_ESC_North_GI_DocumentManager</ADLA_DocumentManager>
    <ADLA_OriginalDate xmlns="http://schemas.aspect.com/adla/v4">2009-09-21T05:00:00+00:00</ADLA_OriginalDate>
    <ADLA_EffectiveEndDate xmlns="http://schemas.aspect.com/adla/v4" xsi:nil="true"/>
    <ADLA_InitialReview xmlns="http://schemas.aspect.com/adla/v4">false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 xsi:nil="tru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2177-001 Rockville ESC North GI</ADLA_Centers_Text>
    <ADLA_ApprovalDate xmlns="http://schemas.aspect.com/adla/v4">2016-11-04T05:00:00+00:00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184</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2016-11-05T05:00:00+00:00</ADLA_EffectiveStartDate>
    <ADLA_RiskImpact xmlns="http://schemas.aspect.com/adla/v4">High</ADLA_RiskImpact>
    <ADLA_CenterNames_Text xmlns="http://schemas.aspect.com/adla/v4">Rockville ESC North GI</ADLA_CenterNames_Text>
    <ADLA_DocumentApprovers xmlns="http://schemas.aspect.com/adla/v4">CCE</ADLA_DocumentApprovers>
    <ADLA_ManualClassification xmlns="http://schemas.aspect.com/adla/v4" xsi:nil="true"/>
    <ADLA_CenterDBAs_Text xmlns="http://schemas.aspect.com/adla/v4">Endoscopic Surgical Centre of Maryland North</ADLA_CenterDBAs_Text>
    <ADLA_ReviewFrequency xmlns="http://schemas.aspect.com/adla/v4">1 Year</ADLA_ReviewFrequency>
    <Draft_x0020_Status xmlns="fd692803-0ff1-4dff-8d4e-410608cd2ca9">01 - Ready for Center Leader Edit</Draft_x0020_Status>
    <Publishing_x0020_Errors xmlns="fd692803-0ff1-4dff-8d4e-410608cd2ca9" xsi:nil="true"/>
    <ADLA_ReplacesRevises xmlns="http://schemas.aspect.com/adla/v4">137139.2</ADLA_ReplacesRevises>
    <Last_x0020_Question_x0020_ID xmlns="fd692803-0ff1-4dff-8d4e-410608cd2ca9" xsi:nil="true"/>
    <Publishing_x0020_Status xmlns="fd692803-0ff1-4dff-8d4e-410608cd2ca9">Not Started</Publishing_x0020_Status>
    <ADLA_AssociatedDocumentNumber xmlns="http://schemas.aspect.com/adla/v4">137139</ADLA_AssociatedDocumentNumber>
    <Question_x0020_Communication xmlns="fd692803-0ff1-4dff-8d4e-410608cd2c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raft Document" ma:contentTypeID="0x010100073D42FCA04F432D8C43E71990A9B0FB009F896297678A5941858B24725366D70A" ma:contentTypeVersion="56" ma:contentTypeDescription="Aspect Draft Document" ma:contentTypeScope="" ma:versionID="e55b0082902b6212acd76ef0f86bb0fb">
  <xsd:schema xmlns:xsd="http://www.w3.org/2001/XMLSchema" xmlns:xs="http://www.w3.org/2001/XMLSchema" xmlns:p="http://schemas.microsoft.com/office/2006/metadata/properties" xmlns:ns2="fd692803-0ff1-4dff-8d4e-410608cd2ca9" xmlns:ns3="http://schemas.aspect.com/adla/v4" targetNamespace="http://schemas.microsoft.com/office/2006/metadata/properties" ma:root="true" ma:fieldsID="0e52a8dde767880b9c48afd266876d45" ns2:_="" ns3:_="">
    <xsd:import namespace="fd692803-0ff1-4dff-8d4e-410608cd2ca9"/>
    <xsd:import namespace="http://schemas.aspect.com/adla/v4"/>
    <xsd:element name="properties">
      <xsd:complexType>
        <xsd:sequence>
          <xsd:element name="documentManagement">
            <xsd:complexType>
              <xsd:all>
                <xsd:element ref="ns2:Draft_x0020_Status" minOccurs="0"/>
                <xsd:element ref="ns3:ADLA_PolicyTypeChoice" minOccurs="0"/>
                <xsd:element ref="ns3:ADLA_EffectiveStartDate" minOccurs="0"/>
                <xsd:element ref="ns3:ADLA_ReviewDate" minOccurs="0"/>
                <xsd:element ref="ns3:ADLA_ApprovalDate" minOccurs="0"/>
                <xsd:element ref="ns3:ADLA_DocumentKeywords" minOccurs="0"/>
                <xsd:element ref="ns3:ADLA_Centers_Lookup" minOccurs="0"/>
                <xsd:element ref="ns3:ADLA_CenterCodes_Lookup" minOccurs="0"/>
                <xsd:element ref="ns3:ADLA_CenterNames_Lookup" minOccurs="0"/>
                <xsd:element ref="ns3:ADLA_CenterDBAs_Lookup" minOccurs="0"/>
                <xsd:element ref="ns3:ADLA_Centers_Text" minOccurs="0"/>
                <xsd:element ref="ns3:ADLA_CenterCodes_Text" minOccurs="0"/>
                <xsd:element ref="ns3:ADLA_CenterNames_Text" minOccurs="0"/>
                <xsd:element ref="ns3:ADLA_ScheduledReviewDate" minOccurs="0"/>
                <xsd:element ref="ns3:ADLA_VersionComments" minOccurs="0"/>
                <xsd:element ref="ns3:ADLA_InitialReview" minOccurs="0"/>
                <xsd:element ref="ns2:Question_x0020_Communication" minOccurs="0"/>
                <xsd:element ref="ns2:Last_x0020_Question_x0020_ID" minOccurs="0"/>
                <xsd:element ref="ns3:ADLA_DocumentApprovers" minOccurs="0"/>
                <xsd:element ref="ns3:ADLA_OriginalDate" minOccurs="0"/>
                <xsd:element ref="ns3:ADLA_PolicyReference" minOccurs="0"/>
                <xsd:element ref="ns3:ADLA_AssociatedDocumentNumber" minOccurs="0"/>
                <xsd:element ref="ns3:ADLA_DocumentAuthor" minOccurs="0"/>
                <xsd:element ref="ns3:ADLA_ReviewFrequency" minOccurs="0"/>
                <xsd:element ref="ns3:ADLA_EffectiveEndDate" minOccurs="0"/>
                <xsd:element ref="ns3:ADLA_RiskAssessment" minOccurs="0"/>
                <xsd:element ref="ns3:ADLA_ManualClassification" minOccurs="0"/>
                <xsd:element ref="ns3:ADLA_RiskImpact" minOccurs="0"/>
                <xsd:element ref="ns3:ADLA_ReplacesRevises" minOccurs="0"/>
                <xsd:element ref="ns3:ADLA_CenterDBAs_Text" minOccurs="0"/>
                <xsd:element ref="ns3:ADLA_RiskDomainTaxHTField0" minOccurs="0"/>
                <xsd:element ref="ns3:ADLA_DocumentManagerLocation" minOccurs="0"/>
                <xsd:element ref="ns3:ADLA_SpecialtyTaxHTField0" minOccurs="0"/>
                <xsd:element ref="ns3:ADLA_DisciplineTaxHTField0" minOccurs="0"/>
                <xsd:element ref="ns3:ADLA_DepartmentTaxHTField0" minOccurs="0"/>
                <xsd:element ref="ns3:ADLA_BusinessCycleTaxHTField0" minOccurs="0"/>
                <xsd:element ref="ns2:Publishing_x0020_Status" minOccurs="0"/>
                <xsd:element ref="ns2:Publishing_x0020_Errors" minOccurs="0"/>
                <xsd:element ref="ns2:TaxCatchAll" minOccurs="0"/>
                <xsd:element ref="ns3:ADLA_StateTaxHTField0" minOccurs="0"/>
                <xsd:element ref="ns3:ADLA_Documen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Draft_x0020_Status" ma:index="2" nillable="true" ma:displayName="Draft Status" ma:default="01 - Ready for Center Leader Edit" ma:format="Dropdown" ma:internalName="Draft_x0020_Status">
      <xsd:simpleType>
        <xsd:restriction base="dms:Choice">
          <xsd:enumeration value="00 - Not Ready for Edit"/>
          <xsd:enumeration value="01 - Ready for Center Leader Edit"/>
          <xsd:enumeration value="02 - Question Asked Pending Answer"/>
          <xsd:enumeration value="04 - Center Leader Finished Editing"/>
          <xsd:enumeration value="05 - Clinical Director Finished Editing"/>
          <xsd:enumeration value="06 - Waiting for Board Approval"/>
          <xsd:enumeration value="07 - Ready to Publish"/>
        </xsd:restriction>
      </xsd:simpleType>
    </xsd:element>
    <xsd:element name="Question_x0020_Communication" ma:index="21" nillable="true" ma:displayName="Question Communication" ma:hidden="true" ma:internalName="Question_x0020_Communication" ma:readOnly="false">
      <xsd:simpleType>
        <xsd:restriction base="dms:Note"/>
      </xsd:simpleType>
    </xsd:element>
    <xsd:element name="Last_x0020_Question_x0020_ID" ma:index="22" nillable="true" ma:displayName="Last Question ID" ma:internalName="Last_x0020_Question_x0020_ID">
      <xsd:simpleType>
        <xsd:restriction base="dms:Text">
          <xsd:maxLength value="255"/>
        </xsd:restriction>
      </xsd:simpleType>
    </xsd:element>
    <xsd:element name="Publishing_x0020_Status" ma:index="47" nillable="true" ma:displayName="Publishing Status" ma:default="Not Started" ma:hidden="true" ma:internalName="Publishing_x0020_Status" ma:readOnly="false">
      <xsd:simpleType>
        <xsd:restriction base="dms:Text">
          <xsd:maxLength value="255"/>
        </xsd:restriction>
      </xsd:simpleType>
    </xsd:element>
    <xsd:element name="Publishing_x0020_Errors" ma:index="48" nillable="true" ma:displayName="Publishing Errors" ma:hidden="true" ma:internalName="Publishing_x0020_Errors" ma:readOnly="false">
      <xsd:simpleType>
        <xsd:restriction base="dms:Note"/>
      </xsd:simpleType>
    </xsd:element>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PolicyTypeChoice" ma:index="3"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EffectiveStartDate" ma:index="6" nillable="true" ma:displayName="Effective Start Date" ma:description="Starting effective date for the published document." ma:format="DateOnly" ma:internalName="ADLA_EffectiveStartDate">
      <xsd:simpleType>
        <xsd:restriction base="dms:DateTime"/>
      </xsd:simpleType>
    </xsd:element>
    <xsd:element name="ADLA_ReviewDate" ma:index="7" nillable="true" ma:displayName="Review Date" ma:format="DateOnly" ma:internalName="ADLA_ReviewDate">
      <xsd:simpleType>
        <xsd:restriction base="dms:DateTime"/>
      </xsd:simpleType>
    </xsd:element>
    <xsd:element name="ADLA_ApprovalDate" ma:index="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DocumentKeywords" ma:index="9" nillable="true" ma:displayName="Document Keywords" ma:description="Keywords associated with this document for easier finds." ma:internalName="ADLA_DocumentKeywords">
      <xsd:simpleType>
        <xsd:restriction base="dms:Note">
          <xsd:maxLength value="255"/>
        </xsd:restriction>
      </xsd:simpleType>
    </xsd:element>
    <xsd:element name="ADLA_Centers_Lookup" ma:index="11"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12"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13"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14"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15" nillable="true" ma:displayName="Center" ma:hidden="true" ma:internalName="ADLA_Centers_Text">
      <xsd:simpleType>
        <xsd:restriction base="dms:Text"/>
      </xsd:simpleType>
    </xsd:element>
    <xsd:element name="ADLA_CenterCodes_Text" ma:index="16" nillable="true" ma:displayName="Center Codes" ma:hidden="true" ma:internalName="ADLA_CenterCodes_Text">
      <xsd:simpleType>
        <xsd:restriction base="dms:Text"/>
      </xsd:simpleType>
    </xsd:element>
    <xsd:element name="ADLA_CenterNames_Text" ma:index="17" nillable="true" ma:displayName="Center Names" ma:hidden="true" ma:internalName="ADLA_CenterNames_Text">
      <xsd:simpleType>
        <xsd:restriction base="dms:Text"/>
      </xsd:simpleType>
    </xsd:element>
    <xsd:element name="ADLA_ScheduledReviewDate" ma:index="18" nillable="true" ma:displayName="Scheduled Review Date" ma:format="DateOnly" ma:internalName="ADLA_ScheduledReviewDate">
      <xsd:simpleType>
        <xsd:restriction base="dms:DateTime"/>
      </xsd:simpleType>
    </xsd:element>
    <xsd:element name="ADLA_VersionComments" ma:index="19" nillable="true" ma:displayName="Version Comments" ma:internalName="ADLA_VersionComments">
      <xsd:simpleType>
        <xsd:restriction base="dms:Note">
          <xsd:maxLength value="255"/>
        </xsd:restriction>
      </xsd:simpleType>
    </xsd:element>
    <xsd:element name="ADLA_InitialReview" ma:index="20" nillable="true" ma:displayName="Initial Review" ma:default="false" ma:internalName="ADLA_InitialReview">
      <xsd:simpleType>
        <xsd:restriction base="dms:Boolean"/>
      </xsd:simpleType>
    </xsd:element>
    <xsd:element name="ADLA_DocumentApprovers" ma:index="23" nillable="true" ma:displayName="Document Approvers" ma:description="The user that has approved this document for publication" ma:hidden="true" ma:internalName="ADLA_DocumentApprovers" ma:readOnly="false">
      <xsd:simpleType>
        <xsd:restriction base="dms:Note"/>
      </xsd:simpleType>
    </xsd:element>
    <xsd:element name="ADLA_OriginalDate" ma:index="24" nillable="true" ma:displayName="Original Date" ma:format="DateOnly" ma:hidden="true" ma:internalName="ADLA_OriginalDate" ma:readOnly="false">
      <xsd:simpleType>
        <xsd:restriction base="dms:DateTime"/>
      </xsd:simpleType>
    </xsd:element>
    <xsd:element name="ADLA_PolicyReference" ma:index="25" nillable="true" ma:displayName="Policy Reference" ma:hidden="true" ma:internalName="ADLA_PolicyReference" ma:readOnly="false">
      <xsd:simpleType>
        <xsd:restriction base="dms:Note"/>
      </xsd:simpleType>
    </xsd:element>
    <xsd:element name="ADLA_AssociatedDocumentNumber" ma:index="26" nillable="true" ma:displayName="Associated Document Number" ma:description="Common document identifier for all versions of the document" ma:hidden="true" ma:internalName="ADLA_AssociatedDocumentNumber" ma:readOnly="false">
      <xsd:simpleType>
        <xsd:restriction base="dms:Text"/>
      </xsd:simpleType>
    </xsd:element>
    <xsd:element name="ADLA_DocumentAuthor" ma:index="27" nillable="true" ma:displayName="Document Author" ma:hidden="true" ma:internalName="ADLA_DocumentAuthor" ma:readOnly="false">
      <xsd:simpleType>
        <xsd:restriction base="dms:Text"/>
      </xsd:simpleType>
    </xsd:element>
    <xsd:element name="ADLA_ReviewFrequency" ma:index="29" nillable="true" ma:displayName="Review Frequency" ma:default="3 Years" ma:internalName="ADLA_ReviewFrequency" ma:readOnly="false">
      <xsd:simpleType>
        <xsd:restriction base="dms:Choice">
          <xsd:enumeration value="1 Year"/>
          <xsd:enumeration value="2 Years"/>
          <xsd:enumeration value="3 Years"/>
        </xsd:restriction>
      </xsd:simpleType>
    </xsd:element>
    <xsd:element name="ADLA_EffectiveEndDate" ma:index="31" nillable="true" ma:displayName="Effective End Date" ma:description="Ending effective date for the published document." ma:format="DateOnly" ma:internalName="ADLA_EffectiveEndDate" ma:readOnly="false">
      <xsd:simpleType>
        <xsd:restriction base="dms:DateTime"/>
      </xsd:simpleType>
    </xsd:element>
    <xsd:element name="ADLA_RiskAssessment" ma:index="34" nillable="true" ma:displayName="Risk Assessment" ma:hidden="true" ma:internalName="ADLA_RiskAssessment" ma:readOnly="false">
      <xsd:simpleType>
        <xsd:restriction base="dms:Note"/>
      </xsd:simpleType>
    </xsd:element>
    <xsd:element name="ADLA_ManualClassification" ma:index="35" nillable="true" ma:displayName="Manual Classification" ma:hidden="true" ma:internalName="ADLA_ManualClassification" ma:readOnly="false">
      <xsd:simpleType>
        <xsd:restriction base="dms:Text"/>
      </xsd:simpleType>
    </xsd:element>
    <xsd:element name="ADLA_RiskImpact" ma:index="36" nillable="true" ma:displayName="Risk Impact" ma:hidden="true" ma:internalName="ADLA_RiskImpact" ma:readOnly="false">
      <xsd:simpleType>
        <xsd:restriction base="dms:Choice">
          <xsd:enumeration value="High"/>
          <xsd:enumeration value="Low"/>
          <xsd:enumeration value="Medium"/>
        </xsd:restriction>
      </xsd:simpleType>
    </xsd:element>
    <xsd:element name="ADLA_ReplacesRevises" ma:index="37" nillable="true" ma:displayName="Replaces or Revises Document Number(s)" ma:hidden="true" ma:internalName="ADLA_ReplacesRevises" ma:readOnly="false">
      <xsd:simpleType>
        <xsd:restriction base="dms:Text"/>
      </xsd:simpleType>
    </xsd:element>
    <xsd:element name="ADLA_CenterDBAs_Text" ma:index="38" nillable="true" ma:displayName="Center DBAs" ma:hidden="true" ma:internalName="ADLA_CenterDBAs_Text" ma:readOnly="false">
      <xsd:simpleType>
        <xsd:restriction base="dms:Text"/>
      </xsd:simpleType>
    </xsd:element>
    <xsd:element name="ADLA_RiskDomainTaxHTField0" ma:index="39" nillable="true" ma:taxonomy="true" ma:internalName="ADLA_RiskDomainTaxHTField0" ma:taxonomyFieldName="ADLA_RiskDomain" ma:displayName="Risk Domain" ma:readOnly="false"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DocumentManagerLocation" ma:index="40" nillable="true" ma:displayName="Manager Group" ma:hidden="true" ma:internalName="ADLA_DocumentManagerLocation">
      <xsd:simpleType>
        <xsd:restriction base="dms:Text"/>
      </xsd:simpleType>
    </xsd:element>
    <xsd:element name="ADLA_SpecialtyTaxHTField0" ma:index="42"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DisciplineTaxHTField0" ma:index="43" nillable="true" ma:taxonomy="true" ma:internalName="ADLA_DisciplineTaxHTField0" ma:taxonomyFieldName="ADLA_Discipline" ma:displayName="Discipline" ma:readOnly="fals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45" nillable="true" ma:taxonomy="true" ma:internalName="ADLA_DepartmentTaxHTField0" ma:taxonomyFieldName="ADLA_Department" ma:displayName="Department" ma:readOnly="false"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BusinessCycleTaxHTField0" ma:index="46" nillable="true" ma:taxonomy="true" ma:internalName="ADLA_BusinessCycleTaxHTField0" ma:taxonomyFieldName="ADLA_BusinessCycle" ma:displayName="Business Cycle" ma:readOnly="fals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StateTaxHTField0" ma:index="54"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DocumentManager" ma:index="55"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10001</Type>
    <SequenceNumber>10001</SequenceNumber>
    <Assembly>Aspect.ADLA.DraftSiteCollection, Version=1.0.0.0, Culture=neutral, PublicKeyToken=5e573e3c6b433e50</Assembly>
    <Class>Aspect.ADLA.DraftSiteCollection.EventReceivers.DraftDocumentsItemEventReceiver</Class>
    <Data/>
    <Filter/>
  </Receiver>
  <Receiver>
    <Name/>
    <Synchronization>Synchronous</Synchronization>
    <Type>10002</Type>
    <SequenceNumber>10002</SequenceNumber>
    <Assembly>Aspect.ADLA.DraftSiteCollection, Version=1.0.0.0, Culture=neutral, PublicKeyToken=5e573e3c6b433e50</Assembly>
    <Class>Aspect.ADLA.DraftSiteCollection.EventReceivers.DraftDocumentsItemEventReceiver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636003025918590919</Data>
    <Filter/>
  </Receiver>
</spe:Receivers>
</file>

<file path=customXml/itemProps1.xml><?xml version="1.0" encoding="utf-8"?>
<ds:datastoreItem xmlns:ds="http://schemas.openxmlformats.org/officeDocument/2006/customXml" ds:itemID="{E88FE227-1915-4192-BDFF-415C03AB9F61}">
  <ds:schemaRefs>
    <ds:schemaRef ds:uri="http://schemas.microsoft.com/sharepoint/v3/contenttype/forms"/>
  </ds:schemaRefs>
</ds:datastoreItem>
</file>

<file path=customXml/itemProps2.xml><?xml version="1.0" encoding="utf-8"?>
<ds:datastoreItem xmlns:ds="http://schemas.openxmlformats.org/officeDocument/2006/customXml" ds:itemID="{98AAB1BC-550A-4453-89F9-CBD547429664}">
  <ds:schemaRefs>
    <ds:schemaRef ds:uri="http://schemas.microsoft.com/office/2006/metadata/properties"/>
    <ds:schemaRef ds:uri="http://schemas.aspect.com/adla/v4"/>
    <ds:schemaRef ds:uri="fd692803-0ff1-4dff-8d4e-410608cd2ca9"/>
    <ds:schemaRef ds:uri="http://schemas.microsoft.com/office/infopath/2007/PartnerControls"/>
  </ds:schemaRefs>
</ds:datastoreItem>
</file>

<file path=customXml/itemProps3.xml><?xml version="1.0" encoding="utf-8"?>
<ds:datastoreItem xmlns:ds="http://schemas.openxmlformats.org/officeDocument/2006/customXml" ds:itemID="{5B137C3D-EDD3-4DB7-8DE3-EADE39A53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92803-0ff1-4dff-8d4e-410608cd2ca9"/>
    <ds:schemaRef ds:uri="http://schemas.aspect.com/adla/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2F0B8-2BA4-479B-BC71-EA530BF6B8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FORM_PTR_PATIENT RIGHTS Brochure</vt:lpstr>
    </vt:vector>
  </TitlesOfParts>
  <Company>AmSurg</Company>
  <LinksUpToDate>false</LinksUpToDate>
  <CharactersWithSpaces>11980</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dc:title>
  <dc:subject/>
  <dc:creator>Registered User</dc:creator>
  <cp:keywords/>
  <dc:description/>
  <cp:lastModifiedBy>Pedersen, Barbara</cp:lastModifiedBy>
  <cp:revision>2</cp:revision>
  <cp:lastPrinted>2009-04-27T18:01:00Z</cp:lastPrinted>
  <dcterms:created xsi:type="dcterms:W3CDTF">2023-06-01T20:36:00Z</dcterms:created>
  <dcterms:modified xsi:type="dcterms:W3CDTF">2023-06-01T20:36:00Z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0x010100073D42FCA04F432D8C43E71990A9B0FB009F896297678A5941858B24725366D70A</vt:lpwstr>
  </property>
  <property fmtid="{D5CDD505-2E9C-101B-9397-08002B2CF9AE}" pid="3" name="Order">
    <vt:r8>122800</vt:r8>
  </property>
  <property fmtid="{D5CDD505-2E9C-101B-9397-08002B2CF9AE}" pid="4" name="ADLA_State">
    <vt:lpwstr>5;#ALL|766c4255-f9c0-48c9-a305-c82294b9a7a5</vt:lpwstr>
  </property>
  <property fmtid="{D5CDD505-2E9C-101B-9397-08002B2CF9AE}" pid="5" name="ADLA_RiskDomain">
    <vt:lpwstr>3;#Operational|aa4c35ff-5550-48f1-ac0b-38f234e61e44</vt:lpwstr>
  </property>
  <property fmtid="{D5CDD505-2E9C-101B-9397-08002B2CF9AE}" pid="6" name="ADLA_Department">
    <vt:lpwstr>1;#NA|876d9807-09c2-4337-9980-24386f899c69</vt:lpwstr>
  </property>
  <property fmtid="{D5CDD505-2E9C-101B-9397-08002B2CF9AE}" pid="7" name="ADLA_BusinessCycle">
    <vt:lpwstr>6;#Operations|27f51cd2-fe85-49d2-9b6a-450e2f281b14</vt:lpwstr>
  </property>
  <property fmtid="{D5CDD505-2E9C-101B-9397-08002B2CF9AE}" pid="8" name="ADLA_Specialty">
    <vt:lpwstr>4;#ALL|a05923fe-57c1-417a-be51-8433a484f991</vt:lpwstr>
  </property>
  <property fmtid="{D5CDD505-2E9C-101B-9397-08002B2CF9AE}" pid="9" name="ADLA_Discipline">
    <vt:lpwstr>2;#Not Specified|79ac7b1a-36f2-4816-b6a0-a814183dcb44</vt:lpwstr>
  </property>
  <property fmtid="{D5CDD505-2E9C-101B-9397-08002B2CF9AE}" pid="10" name="WorkflowChangePath">
    <vt:lpwstr>2215f10f-839c-4dc5-8dc0-2c06ed1f9409,14;2215f10f-839c-4dc5-8dc0-2c06ed1f9409,14;2215f10f-839c-4dc5-8dc0-2c06ed1f9409,16;2215f10f-839c-4dc5-8dc0-2c06ed1f9409,16;2215f10f-839c-4dc5-8dc0-2c06ed1f9409,18;2215f10f-839c-4dc5-8dc0-2c06ed1f9409,18;2215f10f-839c-4</vt:lpwstr>
  </property>
  <property fmtid="{D5CDD505-2E9C-101B-9397-08002B2CF9AE}" pid="11" name="ecm_ItemDeleteBlockHolders">
    <vt:lpwstr/>
  </property>
  <property fmtid="{D5CDD505-2E9C-101B-9397-08002B2CF9AE}" pid="12" name="ecm_RecordRestrictions">
    <vt:lpwstr/>
  </property>
  <property fmtid="{D5CDD505-2E9C-101B-9397-08002B2CF9AE}" pid="13" name="ecm_ItemLockHolders">
    <vt:lpwstr/>
  </property>
</Properties>
</file>